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widowControl/>
              <w:spacing w:lineRule="auto" w:line="240" w:before="120" w:after="0"/>
              <w:jc w:val="center"/>
              <w:rPr>
                <w:rFonts w:ascii="Arial" w:hAnsi="Arial" w:cs="Arial"/>
                <w:b/>
                <w:b/>
                <w:smallCaps/>
                <w:sz w:val="32"/>
                <w:szCs w:val="32"/>
              </w:rPr>
            </w:pPr>
            <w:r>
              <w:rPr>
                <w:rFonts w:eastAsia="Calibri" w:cs="Arial" w:ascii="Arial" w:hAnsi="Arial"/>
                <w:b/>
                <w:smallCaps/>
                <w:color w:val="FF0000"/>
                <w:kern w:val="0"/>
                <w:sz w:val="32"/>
                <w:szCs w:val="32"/>
                <w:lang w:val="fr-FR" w:eastAsia="en-US" w:bidi="ar-SA"/>
              </w:rPr>
              <w:t>Fiche d’Appréciation Individuelle</w:t>
            </w:r>
          </w:p>
          <w:p>
            <w:pPr>
              <w:pStyle w:val="Normal"/>
              <w:widowControl/>
              <w:spacing w:lineRule="auto" w:line="240" w:before="120" w:after="0"/>
              <w:jc w:val="center"/>
              <w:rPr>
                <w:rFonts w:ascii="Arial" w:hAnsi="Arial" w:cs="Arial"/>
                <w:b/>
                <w:b/>
                <w:sz w:val="28"/>
                <w:szCs w:val="28"/>
              </w:rPr>
            </w:pPr>
            <w:r>
              <w:rPr>
                <w:rFonts w:eastAsia="Calibri" w:cs="Arial" w:ascii="Arial" w:hAnsi="Arial"/>
                <w:b/>
                <w:kern w:val="0"/>
                <w:sz w:val="28"/>
                <w:szCs w:val="28"/>
                <w:lang w:val="fr-FR" w:eastAsia="en-US" w:bidi="ar-SA"/>
              </w:rPr>
              <w:t>Candidature en formation d’Ingénieur de l’INSA de Lyon</w:t>
            </w:r>
          </w:p>
          <w:p>
            <w:pPr>
              <w:pStyle w:val="Normal"/>
              <w:widowControl/>
              <w:spacing w:lineRule="auto" w:line="240" w:before="0" w:after="0"/>
              <w:jc w:val="center"/>
              <w:rPr>
                <w:rFonts w:ascii="Arial" w:hAnsi="Arial" w:cs="Arial"/>
                <w:b/>
                <w:b/>
                <w:sz w:val="28"/>
                <w:szCs w:val="28"/>
              </w:rPr>
            </w:pPr>
            <w:r>
              <w:rPr>
                <w:rFonts w:eastAsia="Calibri" w:cs="Arial" w:ascii="Arial" w:hAnsi="Arial"/>
                <w:b/>
                <w:kern w:val="0"/>
                <w:sz w:val="28"/>
                <w:szCs w:val="28"/>
                <w:lang w:val="fr-FR" w:eastAsia="en-US" w:bidi="ar-SA"/>
              </w:rPr>
              <w:t>Par la voie de l’Apprentissage, spécialité Informatique</w:t>
            </w:r>
          </w:p>
          <w:p>
            <w:pPr>
              <w:pStyle w:val="Normal"/>
              <w:widowControl/>
              <w:spacing w:lineRule="auto" w:line="240" w:before="120" w:after="120"/>
              <w:jc w:val="center"/>
              <w:rPr>
                <w:rFonts w:ascii="Arial" w:hAnsi="Arial" w:cs="Arial"/>
                <w:sz w:val="28"/>
                <w:szCs w:val="28"/>
              </w:rPr>
            </w:pPr>
            <w:r>
              <w:rPr>
                <w:rFonts w:eastAsia="Calibri" w:cs="Arial" w:ascii="Arial" w:hAnsi="Arial"/>
                <w:b/>
                <w:kern w:val="0"/>
                <w:sz w:val="28"/>
                <w:szCs w:val="28"/>
                <w:lang w:val="fr-FR" w:eastAsia="en-US" w:bidi="ar-SA"/>
              </w:rPr>
              <w:t xml:space="preserve">Rentrée universitaire </w:t>
            </w:r>
            <w:r>
              <w:rPr>
                <w:rFonts w:eastAsia="Calibri" w:cs="Arial" w:ascii="Arial" w:hAnsi="Arial"/>
                <w:b/>
                <w:color w:val="FF0000"/>
                <w:kern w:val="0"/>
                <w:sz w:val="28"/>
                <w:szCs w:val="28"/>
                <w:lang w:val="fr-FR" w:eastAsia="en-US" w:bidi="ar-SA"/>
              </w:rPr>
              <w:t>202</w:t>
            </w:r>
            <w:r>
              <w:rPr>
                <w:rFonts w:eastAsia="Calibri" w:cs="Arial" w:ascii="Arial" w:hAnsi="Arial"/>
                <w:b/>
                <w:color w:val="FF0000"/>
                <w:kern w:val="0"/>
                <w:sz w:val="28"/>
                <w:szCs w:val="28"/>
                <w:lang w:val="fr-FR" w:eastAsia="en-US" w:bidi="ar-SA"/>
              </w:rPr>
              <w:t>3</w:t>
            </w:r>
          </w:p>
        </w:tc>
      </w:tr>
    </w:tbl>
    <w:p>
      <w:pPr>
        <w:pStyle w:val="Normal"/>
        <w:spacing w:lineRule="auto" w:line="240" w:before="360" w:after="0"/>
        <w:rPr>
          <w:rFonts w:ascii="Arial" w:hAnsi="Arial" w:cs="Arial"/>
          <w:sz w:val="20"/>
          <w:szCs w:val="20"/>
        </w:rPr>
      </w:pPr>
      <w:r>
        <w:rPr>
          <w:rFonts w:cs="Arial" w:ascii="Arial" w:hAnsi="Arial"/>
          <w:sz w:val="20"/>
          <w:szCs w:val="20"/>
        </w:rPr>
        <w:t>À compléter par un responsable de la formation (Directeur, Directeur des études, Professeur, etc.) du dernier cycle d’études suivi, ou le cas échéant, l’année d’obtention du diplôme requis (</w:t>
      </w:r>
      <w:r>
        <w:rPr>
          <w:rFonts w:cs="Arial" w:ascii="Arial" w:hAnsi="Arial"/>
          <w:sz w:val="20"/>
          <w:szCs w:val="20"/>
        </w:rPr>
        <w:t>BUT, DUT</w:t>
      </w:r>
      <w:r>
        <w:rPr>
          <w:rFonts w:cs="Arial" w:ascii="Arial" w:hAnsi="Arial"/>
          <w:sz w:val="20"/>
          <w:szCs w:val="20"/>
        </w:rPr>
        <w:t>, BTS, L2, L3, CPGE)</w:t>
      </w:r>
    </w:p>
    <w:p>
      <w:pPr>
        <w:pStyle w:val="Normal"/>
        <w:spacing w:lineRule="auto" w:line="240" w:before="120" w:after="0"/>
        <w:jc w:val="center"/>
        <w:rPr>
          <w:rFonts w:ascii="Arial" w:hAnsi="Arial" w:cs="Arial"/>
          <w:sz w:val="20"/>
          <w:szCs w:val="20"/>
        </w:rPr>
      </w:pPr>
      <w:r>
        <w:rPr>
          <w:rFonts w:cs="Arial" w:ascii="Arial" w:hAnsi="Arial"/>
          <w:b/>
          <w:sz w:val="20"/>
          <w:szCs w:val="20"/>
        </w:rPr>
        <w:t xml:space="preserve">et à envoyer directement </w:t>
      </w:r>
      <w:r>
        <w:rPr>
          <w:rFonts w:cs="Arial" w:ascii="Arial" w:hAnsi="Arial"/>
          <w:b/>
          <w:sz w:val="20"/>
          <w:szCs w:val="20"/>
          <w:u w:val="single"/>
        </w:rPr>
        <w:t>par mail</w:t>
      </w:r>
      <w:r>
        <w:rPr>
          <w:rFonts w:cs="Arial" w:ascii="Arial" w:hAnsi="Arial"/>
          <w:b/>
          <w:sz w:val="20"/>
          <w:szCs w:val="20"/>
        </w:rPr>
        <w:t xml:space="preserve"> à l’adresse suivante : </w:t>
      </w:r>
      <w:hyperlink r:id="rId2">
        <w:r>
          <w:rPr>
            <w:rStyle w:val="LienInternet"/>
            <w:rFonts w:cs="Arial" w:ascii="Arial" w:hAnsi="Arial"/>
            <w:b/>
            <w:sz w:val="20"/>
            <w:szCs w:val="20"/>
          </w:rPr>
          <w:t>if-apprentissage@insa-lyon.fr</w:t>
        </w:r>
      </w:hyperlink>
      <w:r>
        <w:rPr>
          <w:rStyle w:val="LienInternet"/>
          <w:rFonts w:cs="Arial" w:ascii="Arial" w:hAnsi="Arial"/>
          <w:color w:val="auto"/>
          <w:sz w:val="20"/>
          <w:szCs w:val="20"/>
          <w:u w:val="none"/>
        </w:rPr>
        <w:t>.</w:t>
      </w:r>
    </w:p>
    <w:p>
      <w:pPr>
        <w:pStyle w:val="Normal"/>
        <w:spacing w:lineRule="auto" w:line="240" w:before="240" w:after="0"/>
        <w:jc w:val="center"/>
        <w:rPr>
          <w:rFonts w:ascii="Arial" w:hAnsi="Arial" w:cs="Arial"/>
          <w:sz w:val="24"/>
          <w:szCs w:val="24"/>
        </w:rPr>
      </w:pPr>
      <w:r>
        <w:rPr>
          <w:rFonts w:cs="Arial" w:ascii="Arial" w:hAnsi="Arial"/>
          <w:sz w:val="24"/>
          <w:szCs w:val="24"/>
        </w:rPr>
        <w:t xml:space="preserve">ATTENTION : date limite de dépôt du dossier le </w:t>
      </w:r>
      <w:r>
        <w:rPr>
          <w:rFonts w:cs="Arial" w:ascii="Arial" w:hAnsi="Arial"/>
          <w:b/>
          <w:color w:val="FF0000"/>
          <w:sz w:val="24"/>
          <w:szCs w:val="24"/>
        </w:rPr>
        <w:t>10 avril</w:t>
      </w:r>
      <w:r>
        <w:rPr>
          <w:rFonts w:cs="Arial" w:ascii="Arial" w:hAnsi="Arial"/>
          <w:b/>
          <w:color w:val="FF0000"/>
          <w:sz w:val="24"/>
          <w:szCs w:val="24"/>
        </w:rPr>
        <w:t xml:space="preserve"> 202</w:t>
      </w:r>
      <w:r>
        <w:rPr>
          <w:rFonts w:cs="Arial" w:ascii="Arial" w:hAnsi="Arial"/>
          <w:b/>
          <w:color w:val="FF0000"/>
          <w:sz w:val="24"/>
          <w:szCs w:val="24"/>
        </w:rPr>
        <w:t>3</w:t>
      </w:r>
    </w:p>
    <w:p>
      <w:pPr>
        <w:pStyle w:val="Normal"/>
        <w:tabs>
          <w:tab w:val="clear" w:pos="709"/>
          <w:tab w:val="left" w:pos="5103" w:leader="dot"/>
          <w:tab w:val="left" w:pos="5387"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du candidat :  </w:t>
        <w:tab/>
        <w:tab/>
        <w:t xml:space="preserve">Prénom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de l’établissement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Adresse l’établissement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et qualité du signataire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spacing w:lineRule="auto" w:line="240" w:before="0" w:after="0"/>
        <w:rPr>
          <w:rFonts w:ascii="Arial" w:hAnsi="Arial" w:cs="Arial"/>
          <w:sz w:val="20"/>
          <w:szCs w:val="20"/>
        </w:rPr>
      </w:pPr>
      <w:r>
        <w:rPr>
          <w:rFonts w:cs="Arial" w:ascii="Arial" w:hAnsi="Arial"/>
          <w:sz w:val="20"/>
          <w:szCs w:val="20"/>
        </w:rPr>
      </w:r>
    </w:p>
    <w:p>
      <w:pPr>
        <w:pStyle w:val="Normal"/>
        <w:pBdr>
          <w:top w:val="single" w:sz="4" w:space="1" w:color="000000"/>
        </w:pBdr>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t>Dans quelles conditions avez-vous connu le candidat et pendant combien de temps ?</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t>Quelle est votre appréciation générale sur le candidat ?</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tabs>
          <w:tab w:val="clear" w:pos="709"/>
          <w:tab w:val="left" w:pos="5103" w:leader="dot"/>
          <w:tab w:val="left" w:pos="5387"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du candidat :  </w:t>
        <w:tab/>
        <w:tab/>
        <w:t xml:space="preserve">Prénom :  </w:t>
        <w:tab/>
      </w:r>
    </w:p>
    <w:p>
      <w:pPr>
        <w:pStyle w:val="Normal"/>
        <w:spacing w:lineRule="auto" w:line="240" w:before="240" w:after="120"/>
        <w:rPr>
          <w:rFonts w:ascii="Arial" w:hAnsi="Arial" w:cs="Arial"/>
          <w:sz w:val="20"/>
          <w:szCs w:val="20"/>
        </w:rPr>
      </w:pPr>
      <w:r>
        <w:rPr>
          <w:rFonts w:cs="Arial" w:ascii="Arial" w:hAnsi="Arial"/>
          <w:b/>
          <w:sz w:val="20"/>
          <w:szCs w:val="20"/>
        </w:rPr>
        <w:t>Résultats universitaires des deux années précédentes</w:t>
      </w:r>
      <w:r>
        <w:rPr>
          <w:rFonts w:cs="Arial" w:ascii="Arial" w:hAnsi="Arial"/>
          <w:sz w:val="20"/>
          <w:szCs w:val="20"/>
        </w:rPr>
        <w:t xml:space="preserve"> (*)</w:t>
      </w:r>
    </w:p>
    <w:tbl>
      <w:tblPr>
        <w:tblStyle w:val="Grilledutableau"/>
        <w:tblW w:w="10204"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3741"/>
        <w:gridCol w:w="3232"/>
        <w:gridCol w:w="3231"/>
      </w:tblGrid>
      <w:tr>
        <w:trPr>
          <w:trHeight w:val="340" w:hRule="atLeast"/>
        </w:trPr>
        <w:tc>
          <w:tcPr>
            <w:tcW w:w="3741"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3232" w:type="dxa"/>
            <w:tcBorders/>
            <w:vAlign w:val="center"/>
          </w:tcPr>
          <w:p>
            <w:pPr>
              <w:pStyle w:val="Normal"/>
              <w:widowControl/>
              <w:spacing w:lineRule="auto" w:line="240" w:before="0" w:after="0"/>
              <w:jc w:val="center"/>
              <w:rPr>
                <w:rFonts w:ascii="Arial" w:hAnsi="Arial" w:cs="Arial"/>
                <w:b/>
                <w:b/>
                <w:sz w:val="20"/>
                <w:szCs w:val="20"/>
              </w:rPr>
            </w:pPr>
            <w:r>
              <w:rPr>
                <w:rFonts w:eastAsia="Calibri" w:cs="Arial" w:ascii="Arial" w:hAnsi="Arial"/>
                <w:b/>
                <w:kern w:val="0"/>
                <w:sz w:val="20"/>
                <w:szCs w:val="20"/>
                <w:lang w:val="fr-FR" w:eastAsia="en-US" w:bidi="ar-SA"/>
              </w:rPr>
              <w:t>202</w:t>
            </w:r>
            <w:r>
              <w:rPr>
                <w:rFonts w:eastAsia="Calibri" w:cs="Arial" w:ascii="Arial" w:hAnsi="Arial"/>
                <w:b/>
                <w:kern w:val="0"/>
                <w:sz w:val="20"/>
                <w:szCs w:val="20"/>
                <w:lang w:val="fr-FR" w:eastAsia="en-US" w:bidi="ar-SA"/>
              </w:rPr>
              <w:t>1</w:t>
            </w:r>
            <w:r>
              <w:rPr>
                <w:rFonts w:eastAsia="Calibri" w:cs="Arial" w:ascii="Arial" w:hAnsi="Arial"/>
                <w:b/>
                <w:kern w:val="0"/>
                <w:sz w:val="20"/>
                <w:szCs w:val="20"/>
                <w:lang w:val="fr-FR" w:eastAsia="en-US" w:bidi="ar-SA"/>
              </w:rPr>
              <w:t>-202</w:t>
            </w:r>
            <w:r>
              <w:rPr>
                <w:rFonts w:eastAsia="Calibri" w:cs="Arial" w:ascii="Arial" w:hAnsi="Arial"/>
                <w:b/>
                <w:kern w:val="0"/>
                <w:sz w:val="20"/>
                <w:szCs w:val="20"/>
                <w:lang w:val="fr-FR" w:eastAsia="en-US" w:bidi="ar-SA"/>
              </w:rPr>
              <w:t>2</w:t>
            </w:r>
          </w:p>
        </w:tc>
        <w:tc>
          <w:tcPr>
            <w:tcW w:w="3231" w:type="dxa"/>
            <w:tcBorders/>
            <w:vAlign w:val="center"/>
          </w:tcPr>
          <w:p>
            <w:pPr>
              <w:pStyle w:val="Normal"/>
              <w:widowControl/>
              <w:spacing w:lineRule="auto" w:line="240" w:before="0" w:after="0"/>
              <w:jc w:val="center"/>
              <w:rPr>
                <w:rFonts w:ascii="Arial" w:hAnsi="Arial" w:cs="Arial"/>
                <w:b/>
                <w:b/>
                <w:sz w:val="20"/>
                <w:szCs w:val="20"/>
              </w:rPr>
            </w:pPr>
            <w:r>
              <w:rPr>
                <w:rFonts w:eastAsia="Calibri" w:cs="Arial" w:ascii="Arial" w:hAnsi="Arial"/>
                <w:b/>
                <w:kern w:val="0"/>
                <w:sz w:val="20"/>
                <w:szCs w:val="20"/>
                <w:lang w:val="fr-FR" w:eastAsia="en-US" w:bidi="ar-SA"/>
              </w:rPr>
              <w:t>202</w:t>
            </w:r>
            <w:r>
              <w:rPr>
                <w:rFonts w:eastAsia="Calibri" w:cs="Arial" w:ascii="Arial" w:hAnsi="Arial"/>
                <w:b/>
                <w:kern w:val="0"/>
                <w:sz w:val="20"/>
                <w:szCs w:val="20"/>
                <w:lang w:val="fr-FR" w:eastAsia="en-US" w:bidi="ar-SA"/>
              </w:rPr>
              <w:t>2</w:t>
            </w:r>
            <w:r>
              <w:rPr>
                <w:rFonts w:eastAsia="Calibri" w:cs="Arial" w:ascii="Arial" w:hAnsi="Arial"/>
                <w:b/>
                <w:kern w:val="0"/>
                <w:sz w:val="20"/>
                <w:szCs w:val="20"/>
                <w:lang w:val="fr-FR" w:eastAsia="en-US" w:bidi="ar-SA"/>
              </w:rPr>
              <w:t>-202</w:t>
            </w:r>
            <w:r>
              <w:rPr>
                <w:rFonts w:eastAsia="Calibri" w:cs="Arial" w:ascii="Arial" w:hAnsi="Arial"/>
                <w:b/>
                <w:kern w:val="0"/>
                <w:sz w:val="20"/>
                <w:szCs w:val="20"/>
                <w:lang w:val="fr-FR" w:eastAsia="en-US" w:bidi="ar-SA"/>
              </w:rPr>
              <w:t>3</w:t>
            </w:r>
          </w:p>
        </w:tc>
      </w:tr>
      <w:tr>
        <w:trPr/>
        <w:tc>
          <w:tcPr>
            <w:tcW w:w="3741" w:type="dxa"/>
            <w:tcBorders>
              <w:bottom w:val="nil"/>
            </w:tcBorders>
            <w:vAlign w:val="center"/>
          </w:tcPr>
          <w:p>
            <w:pPr>
              <w:pStyle w:val="Normal"/>
              <w:widowControl/>
              <w:spacing w:lineRule="auto" w:line="240" w:before="0" w:after="0"/>
              <w:jc w:val="left"/>
              <w:rPr>
                <w:rFonts w:ascii="Arial" w:hAnsi="Arial" w:cs="Arial"/>
                <w:b/>
                <w:b/>
                <w:sz w:val="20"/>
                <w:szCs w:val="20"/>
              </w:rPr>
            </w:pPr>
            <w:r>
              <w:rPr>
                <w:rFonts w:eastAsia="Calibri" w:cs="Arial" w:ascii="Arial" w:hAnsi="Arial"/>
                <w:b/>
                <w:kern w:val="0"/>
                <w:sz w:val="20"/>
                <w:szCs w:val="20"/>
                <w:lang w:val="fr-FR" w:eastAsia="en-US" w:bidi="ar-SA"/>
              </w:rPr>
              <w:t>Moyenne générale obtenue</w:t>
            </w:r>
          </w:p>
        </w:tc>
        <w:tc>
          <w:tcPr>
            <w:tcW w:w="3232" w:type="dxa"/>
            <w:tcBorders>
              <w:bottom w:val="nil"/>
            </w:tcBorders>
            <w:vAlign w:val="center"/>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fr-FR" w:eastAsia="en-US" w:bidi="ar-SA"/>
              </w:rPr>
            </w:r>
          </w:p>
        </w:tc>
        <w:tc>
          <w:tcPr>
            <w:tcW w:w="3231" w:type="dxa"/>
            <w:tcBorders>
              <w:bottom w:val="nil"/>
            </w:tcBorders>
            <w:vAlign w:val="center"/>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fr-FR" w:eastAsia="en-US" w:bidi="ar-SA"/>
              </w:rPr>
            </w:r>
          </w:p>
        </w:tc>
      </w:tr>
      <w:tr>
        <w:trPr/>
        <w:tc>
          <w:tcPr>
            <w:tcW w:w="3741" w:type="dxa"/>
            <w:tcBorders>
              <w:top w:val="nil"/>
              <w:bottom w:val="nil"/>
            </w:tcBorders>
            <w:vAlign w:val="center"/>
          </w:tcPr>
          <w:p>
            <w:pPr>
              <w:pStyle w:val="ListParagraph"/>
              <w:widowControl/>
              <w:numPr>
                <w:ilvl w:val="0"/>
                <w:numId w:val="2"/>
              </w:numPr>
              <w:spacing w:lineRule="auto" w:line="240" w:before="0" w:after="0"/>
              <w:ind w:left="454" w:hanging="284"/>
              <w:contextualSpacing/>
              <w:jc w:val="right"/>
              <w:rPr>
                <w:rFonts w:ascii="Arial" w:hAnsi="Arial" w:cs="Arial"/>
                <w:sz w:val="20"/>
                <w:szCs w:val="20"/>
              </w:rPr>
            </w:pPr>
            <w:r>
              <w:rPr>
                <w:rFonts w:eastAsia="Calibri" w:cs="Arial" w:ascii="Arial" w:hAnsi="Arial"/>
                <w:kern w:val="0"/>
                <w:sz w:val="20"/>
                <w:szCs w:val="20"/>
                <w:lang w:val="fr-FR" w:eastAsia="en-US" w:bidi="ar-SA"/>
              </w:rPr>
              <w:t>Par le candidat :</w:t>
            </w:r>
          </w:p>
        </w:tc>
        <w:tc>
          <w:tcPr>
            <w:tcW w:w="3232" w:type="dxa"/>
            <w:tcBorders>
              <w:top w:val="nil"/>
              <w:bottom w:val="nil"/>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w:t>
            </w:r>
          </w:p>
        </w:tc>
        <w:tc>
          <w:tcPr>
            <w:tcW w:w="3231" w:type="dxa"/>
            <w:tcBorders>
              <w:top w:val="nil"/>
              <w:bottom w:val="nil"/>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w:t>
            </w:r>
          </w:p>
        </w:tc>
      </w:tr>
      <w:tr>
        <w:trPr/>
        <w:tc>
          <w:tcPr>
            <w:tcW w:w="3741" w:type="dxa"/>
            <w:tcBorders>
              <w:top w:val="nil"/>
            </w:tcBorders>
            <w:vAlign w:val="center"/>
          </w:tcPr>
          <w:p>
            <w:pPr>
              <w:pStyle w:val="ListParagraph"/>
              <w:widowControl/>
              <w:numPr>
                <w:ilvl w:val="0"/>
                <w:numId w:val="1"/>
              </w:numPr>
              <w:spacing w:lineRule="auto" w:line="240" w:before="0" w:after="0"/>
              <w:ind w:left="454" w:hanging="284"/>
              <w:contextualSpacing/>
              <w:jc w:val="right"/>
              <w:rPr>
                <w:rFonts w:ascii="Arial" w:hAnsi="Arial" w:cs="Arial"/>
                <w:sz w:val="20"/>
                <w:szCs w:val="20"/>
              </w:rPr>
            </w:pPr>
            <w:r>
              <w:rPr>
                <w:rFonts w:eastAsia="Calibri" w:cs="Arial" w:ascii="Arial" w:hAnsi="Arial"/>
                <w:kern w:val="0"/>
                <w:sz w:val="20"/>
                <w:szCs w:val="20"/>
                <w:lang w:val="fr-FR" w:eastAsia="en-US" w:bidi="ar-SA"/>
              </w:rPr>
              <w:t>Par la promotion :</w:t>
            </w:r>
          </w:p>
        </w:tc>
        <w:tc>
          <w:tcPr>
            <w:tcW w:w="3232" w:type="dxa"/>
            <w:tcBorders>
              <w:top w:val="nil"/>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w:t>
            </w:r>
          </w:p>
        </w:tc>
        <w:tc>
          <w:tcPr>
            <w:tcW w:w="3231" w:type="dxa"/>
            <w:tcBorders>
              <w:top w:val="nil"/>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w:t>
            </w:r>
          </w:p>
        </w:tc>
      </w:tr>
      <w:tr>
        <w:trPr/>
        <w:tc>
          <w:tcPr>
            <w:tcW w:w="3741" w:type="dxa"/>
            <w:tcBorders>
              <w:bottom w:val="nil"/>
            </w:tcBorders>
            <w:vAlign w:val="center"/>
          </w:tcPr>
          <w:p>
            <w:pPr>
              <w:pStyle w:val="Normal"/>
              <w:widowControl/>
              <w:spacing w:lineRule="auto" w:line="240" w:before="0" w:after="0"/>
              <w:jc w:val="left"/>
              <w:rPr>
                <w:rFonts w:ascii="Arial" w:hAnsi="Arial" w:cs="Arial"/>
                <w:b/>
                <w:b/>
                <w:sz w:val="20"/>
                <w:szCs w:val="20"/>
              </w:rPr>
            </w:pPr>
            <w:r>
              <w:rPr>
                <w:rFonts w:eastAsia="Calibri" w:cs="Arial" w:ascii="Arial" w:hAnsi="Arial"/>
                <w:b/>
                <w:kern w:val="0"/>
                <w:sz w:val="20"/>
                <w:szCs w:val="20"/>
                <w:lang w:val="fr-FR" w:eastAsia="en-US" w:bidi="ar-SA"/>
              </w:rPr>
              <w:t>Classement du candidat</w:t>
            </w:r>
          </w:p>
        </w:tc>
        <w:tc>
          <w:tcPr>
            <w:tcW w:w="3232" w:type="dxa"/>
            <w:tcBorders>
              <w:bottom w:val="nil"/>
            </w:tcBorders>
            <w:vAlign w:val="center"/>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fr-FR" w:eastAsia="en-US" w:bidi="ar-SA"/>
              </w:rPr>
            </w:r>
          </w:p>
        </w:tc>
        <w:tc>
          <w:tcPr>
            <w:tcW w:w="3231" w:type="dxa"/>
            <w:tcBorders>
              <w:bottom w:val="nil"/>
            </w:tcBorders>
            <w:vAlign w:val="center"/>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fr-FR" w:eastAsia="en-US" w:bidi="ar-SA"/>
              </w:rPr>
            </w:r>
          </w:p>
        </w:tc>
      </w:tr>
      <w:tr>
        <w:trPr/>
        <w:tc>
          <w:tcPr>
            <w:tcW w:w="3741" w:type="dxa"/>
            <w:tcBorders>
              <w:top w:val="nil"/>
              <w:bottom w:val="nil"/>
            </w:tcBorders>
            <w:vAlign w:val="center"/>
          </w:tcPr>
          <w:p>
            <w:pPr>
              <w:pStyle w:val="ListParagraph"/>
              <w:widowControl/>
              <w:numPr>
                <w:ilvl w:val="0"/>
                <w:numId w:val="1"/>
              </w:numPr>
              <w:spacing w:lineRule="auto" w:line="240" w:before="0" w:after="0"/>
              <w:ind w:left="454" w:hanging="284"/>
              <w:contextualSpacing/>
              <w:jc w:val="right"/>
              <w:rPr>
                <w:rFonts w:ascii="Arial" w:hAnsi="Arial" w:cs="Arial"/>
                <w:sz w:val="20"/>
                <w:szCs w:val="20"/>
              </w:rPr>
            </w:pPr>
            <w:r>
              <w:rPr>
                <w:rFonts w:eastAsia="Calibri" w:cs="Arial" w:ascii="Arial" w:hAnsi="Arial"/>
                <w:kern w:val="0"/>
                <w:sz w:val="20"/>
                <w:szCs w:val="20"/>
                <w:lang w:val="fr-FR" w:eastAsia="en-US" w:bidi="ar-SA"/>
              </w:rPr>
              <w:t>Classement intermédiaire</w:t>
            </w:r>
          </w:p>
        </w:tc>
        <w:tc>
          <w:tcPr>
            <w:tcW w:w="3232" w:type="dxa"/>
            <w:tcBorders>
              <w:top w:val="nil"/>
              <w:bottom w:val="nil"/>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 xml:space="preserve">……… </w:t>
            </w:r>
            <w:r>
              <w:rPr>
                <w:rFonts w:eastAsia="Calibri" w:cs="Arial" w:ascii="Arial" w:hAnsi="Arial"/>
                <w:kern w:val="0"/>
                <w:sz w:val="20"/>
                <w:szCs w:val="20"/>
                <w:lang w:val="fr-FR" w:eastAsia="en-US" w:bidi="ar-SA"/>
              </w:rPr>
              <w:t>sur ………… étudiants</w:t>
            </w:r>
          </w:p>
        </w:tc>
        <w:tc>
          <w:tcPr>
            <w:tcW w:w="3231" w:type="dxa"/>
            <w:tcBorders>
              <w:top w:val="nil"/>
              <w:bottom w:val="nil"/>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 xml:space="preserve">……… </w:t>
            </w:r>
            <w:r>
              <w:rPr>
                <w:rFonts w:eastAsia="Calibri" w:cs="Arial" w:ascii="Arial" w:hAnsi="Arial"/>
                <w:kern w:val="0"/>
                <w:sz w:val="20"/>
                <w:szCs w:val="20"/>
                <w:lang w:val="fr-FR" w:eastAsia="en-US" w:bidi="ar-SA"/>
              </w:rPr>
              <w:t>sur ………… étudiants</w:t>
            </w:r>
          </w:p>
        </w:tc>
      </w:tr>
      <w:tr>
        <w:trPr/>
        <w:tc>
          <w:tcPr>
            <w:tcW w:w="3741" w:type="dxa"/>
            <w:tcBorders>
              <w:top w:val="nil"/>
            </w:tcBorders>
            <w:vAlign w:val="center"/>
          </w:tcPr>
          <w:p>
            <w:pPr>
              <w:pStyle w:val="ListParagraph"/>
              <w:widowControl/>
              <w:numPr>
                <w:ilvl w:val="0"/>
                <w:numId w:val="1"/>
              </w:numPr>
              <w:spacing w:lineRule="auto" w:line="240" w:before="0" w:after="0"/>
              <w:ind w:left="454" w:hanging="284"/>
              <w:contextualSpacing/>
              <w:jc w:val="right"/>
              <w:rPr>
                <w:rFonts w:ascii="Arial" w:hAnsi="Arial" w:cs="Arial"/>
                <w:sz w:val="20"/>
                <w:szCs w:val="20"/>
              </w:rPr>
            </w:pPr>
            <w:r>
              <w:rPr>
                <w:rFonts w:eastAsia="Calibri" w:cs="Arial" w:ascii="Arial" w:hAnsi="Arial"/>
                <w:kern w:val="0"/>
                <w:sz w:val="20"/>
                <w:szCs w:val="20"/>
                <w:lang w:val="fr-FR" w:eastAsia="en-US" w:bidi="ar-SA"/>
              </w:rPr>
              <w:t>Classement de fin d’année</w:t>
            </w:r>
          </w:p>
        </w:tc>
        <w:tc>
          <w:tcPr>
            <w:tcW w:w="3232" w:type="dxa"/>
            <w:tcBorders>
              <w:top w:val="nil"/>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 xml:space="preserve">……… </w:t>
            </w:r>
            <w:r>
              <w:rPr>
                <w:rFonts w:eastAsia="Calibri" w:cs="Arial" w:ascii="Arial" w:hAnsi="Arial"/>
                <w:kern w:val="0"/>
                <w:sz w:val="20"/>
                <w:szCs w:val="20"/>
                <w:lang w:val="fr-FR" w:eastAsia="en-US" w:bidi="ar-SA"/>
              </w:rPr>
              <w:t>sur ………… étudiants</w:t>
            </w:r>
          </w:p>
        </w:tc>
        <w:tc>
          <w:tcPr>
            <w:tcW w:w="3231" w:type="dxa"/>
            <w:tcBorders>
              <w:top w:val="nil"/>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 xml:space="preserve">……… </w:t>
            </w:r>
            <w:r>
              <w:rPr>
                <w:rFonts w:eastAsia="Calibri" w:cs="Arial" w:ascii="Arial" w:hAnsi="Arial"/>
                <w:kern w:val="0"/>
                <w:sz w:val="20"/>
                <w:szCs w:val="20"/>
                <w:lang w:val="fr-FR" w:eastAsia="en-US" w:bidi="ar-SA"/>
              </w:rPr>
              <w:t>sur ………… étudiants</w:t>
            </w:r>
          </w:p>
        </w:tc>
      </w:tr>
      <w:tr>
        <w:trPr/>
        <w:tc>
          <w:tcPr>
            <w:tcW w:w="3741" w:type="dxa"/>
            <w:tcBorders/>
            <w:vAlign w:val="center"/>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fr-FR" w:eastAsia="en-US" w:bidi="ar-SA"/>
              </w:rPr>
              <w:t>Si vous ne disposez pas du classement précis, comment situez-vous le candidat dans sa promotion ?</w:t>
            </w:r>
          </w:p>
        </w:tc>
        <w:tc>
          <w:tcPr>
            <w:tcW w:w="3232" w:type="dxa"/>
            <w:tcBorders/>
            <w:vAlign w:val="center"/>
          </w:tcPr>
          <w:p>
            <w:pPr>
              <w:pStyle w:val="Normal"/>
              <w:widowControl/>
              <w:tabs>
                <w:tab w:val="clear" w:pos="709"/>
                <w:tab w:val="left" w:pos="227" w:leader="none"/>
                <w:tab w:val="left" w:pos="1701" w:leader="none"/>
              </w:tabs>
              <w:spacing w:lineRule="auto" w:line="240" w:before="0" w:after="120"/>
              <w:jc w:val="left"/>
              <w:rPr>
                <w:rFonts w:ascii="Arial" w:hAnsi="Arial" w:cs="Arial"/>
                <w:sz w:val="20"/>
                <w:szCs w:val="20"/>
              </w:rPr>
            </w:pPr>
            <w:r>
              <w:rPr>
                <w:rFonts w:eastAsia="Calibri" w:cs="Arial" w:ascii="Arial" w:hAnsi="Arial"/>
                <w:kern w:val="0"/>
                <w:sz w:val="20"/>
                <w:szCs w:val="20"/>
                <w:lang w:val="fr-FR" w:eastAsia="en-US" w:bidi="ar-SA"/>
              </w:rPr>
              <w:tab/>
            </w:r>
            <w:r>
              <w:rPr>
                <w:rFonts w:eastAsia="Wingdings" w:cs="Wingdings" w:ascii="Wingdings" w:hAnsi="Wingdings"/>
                <w:kern w:val="0"/>
                <w:sz w:val="20"/>
                <w:szCs w:val="20"/>
                <w:lang w:val="fr-FR" w:eastAsia="en-US" w:bidi="ar-SA"/>
              </w:rPr>
              <w:t></w:t>
            </w:r>
            <w:r>
              <w:rPr>
                <w:rFonts w:eastAsia="Calibri" w:cs="Arial" w:ascii="Arial" w:hAnsi="Arial"/>
                <w:kern w:val="0"/>
                <w:sz w:val="20"/>
                <w:szCs w:val="20"/>
                <w:lang w:val="fr-FR" w:eastAsia="en-US" w:bidi="ar-SA"/>
              </w:rPr>
              <w:t xml:space="preserve">  1</w:t>
            </w:r>
            <w:r>
              <w:rPr>
                <w:rFonts w:eastAsia="Calibri" w:cs="Arial" w:ascii="Arial" w:hAnsi="Arial"/>
                <w:kern w:val="0"/>
                <w:sz w:val="20"/>
                <w:szCs w:val="20"/>
                <w:vertAlign w:val="superscript"/>
                <w:lang w:val="fr-FR" w:eastAsia="en-US" w:bidi="ar-SA"/>
              </w:rPr>
              <w:t>er</w:t>
            </w:r>
            <w:r>
              <w:rPr>
                <w:rFonts w:eastAsia="Calibri" w:cs="Arial" w:ascii="Arial" w:hAnsi="Arial"/>
                <w:kern w:val="0"/>
                <w:sz w:val="20"/>
                <w:szCs w:val="20"/>
                <w:lang w:val="fr-FR" w:eastAsia="en-US" w:bidi="ar-SA"/>
              </w:rPr>
              <w:t xml:space="preserve"> quart</w:t>
              <w:tab/>
            </w:r>
            <w:r>
              <w:rPr>
                <w:rFonts w:eastAsia="Wingdings" w:cs="Wingdings" w:ascii="Wingdings" w:hAnsi="Wingdings"/>
                <w:kern w:val="0"/>
                <w:sz w:val="20"/>
                <w:szCs w:val="20"/>
                <w:lang w:val="fr-FR" w:eastAsia="en-US" w:bidi="ar-SA"/>
              </w:rPr>
              <w:t></w:t>
            </w:r>
            <w:r>
              <w:rPr>
                <w:rFonts w:eastAsia="Calibri" w:cs="Arial" w:ascii="Arial" w:hAnsi="Arial"/>
                <w:kern w:val="0"/>
                <w:sz w:val="20"/>
                <w:szCs w:val="20"/>
                <w:lang w:val="fr-FR" w:eastAsia="en-US" w:bidi="ar-SA"/>
              </w:rPr>
              <w:t xml:space="preserve">  2</w:t>
            </w:r>
            <w:r>
              <w:rPr>
                <w:rFonts w:eastAsia="Calibri" w:cs="Arial" w:ascii="Arial" w:hAnsi="Arial"/>
                <w:kern w:val="0"/>
                <w:sz w:val="20"/>
                <w:szCs w:val="20"/>
                <w:vertAlign w:val="superscript"/>
                <w:lang w:val="fr-FR" w:eastAsia="en-US" w:bidi="ar-SA"/>
              </w:rPr>
              <w:t>ème</w:t>
            </w:r>
            <w:r>
              <w:rPr>
                <w:rFonts w:eastAsia="Calibri" w:cs="Arial" w:ascii="Arial" w:hAnsi="Arial"/>
                <w:kern w:val="0"/>
                <w:sz w:val="20"/>
                <w:szCs w:val="20"/>
                <w:lang w:val="fr-FR" w:eastAsia="en-US" w:bidi="ar-SA"/>
              </w:rPr>
              <w:t xml:space="preserve"> quart</w:t>
            </w:r>
          </w:p>
          <w:p>
            <w:pPr>
              <w:pStyle w:val="Normal"/>
              <w:widowControl/>
              <w:tabs>
                <w:tab w:val="clear" w:pos="709"/>
                <w:tab w:val="left" w:pos="227" w:leader="none"/>
                <w:tab w:val="left" w:pos="1701" w:leader="none"/>
              </w:tabs>
              <w:spacing w:lineRule="auto" w:line="240" w:before="0" w:after="0"/>
              <w:jc w:val="left"/>
              <w:rPr>
                <w:rFonts w:ascii="Arial" w:hAnsi="Arial" w:cs="Arial"/>
                <w:sz w:val="20"/>
                <w:szCs w:val="20"/>
              </w:rPr>
            </w:pPr>
            <w:r>
              <w:rPr>
                <w:rFonts w:eastAsia="Calibri" w:cs="Arial" w:ascii="Arial" w:hAnsi="Arial"/>
                <w:kern w:val="0"/>
                <w:sz w:val="20"/>
                <w:szCs w:val="20"/>
                <w:lang w:val="fr-FR" w:eastAsia="en-US" w:bidi="ar-SA"/>
              </w:rPr>
              <w:tab/>
            </w:r>
            <w:r>
              <w:rPr>
                <w:rFonts w:eastAsia="Wingdings" w:cs="Wingdings" w:ascii="Wingdings" w:hAnsi="Wingdings"/>
                <w:kern w:val="0"/>
                <w:sz w:val="20"/>
                <w:szCs w:val="20"/>
                <w:lang w:val="fr-FR" w:eastAsia="en-US" w:bidi="ar-SA"/>
              </w:rPr>
              <w:t></w:t>
            </w:r>
            <w:r>
              <w:rPr>
                <w:rFonts w:eastAsia="Calibri" w:cs="Arial" w:ascii="Arial" w:hAnsi="Arial"/>
                <w:kern w:val="0"/>
                <w:sz w:val="20"/>
                <w:szCs w:val="20"/>
                <w:lang w:val="fr-FR" w:eastAsia="en-US" w:bidi="ar-SA"/>
              </w:rPr>
              <w:t xml:space="preserve">  3</w:t>
            </w:r>
            <w:r>
              <w:rPr>
                <w:rFonts w:eastAsia="Calibri" w:cs="Arial" w:ascii="Arial" w:hAnsi="Arial"/>
                <w:kern w:val="0"/>
                <w:sz w:val="20"/>
                <w:szCs w:val="20"/>
                <w:vertAlign w:val="superscript"/>
                <w:lang w:val="fr-FR" w:eastAsia="en-US" w:bidi="ar-SA"/>
              </w:rPr>
              <w:t>ème</w:t>
            </w:r>
            <w:r>
              <w:rPr>
                <w:rFonts w:eastAsia="Calibri" w:cs="Arial" w:ascii="Arial" w:hAnsi="Arial"/>
                <w:kern w:val="0"/>
                <w:sz w:val="20"/>
                <w:szCs w:val="20"/>
                <w:lang w:val="fr-FR" w:eastAsia="en-US" w:bidi="ar-SA"/>
              </w:rPr>
              <w:t xml:space="preserve"> quart</w:t>
              <w:tab/>
            </w:r>
            <w:r>
              <w:rPr>
                <w:rFonts w:eastAsia="Wingdings" w:cs="Wingdings" w:ascii="Wingdings" w:hAnsi="Wingdings"/>
                <w:kern w:val="0"/>
                <w:sz w:val="20"/>
                <w:szCs w:val="20"/>
                <w:lang w:val="fr-FR" w:eastAsia="en-US" w:bidi="ar-SA"/>
              </w:rPr>
              <w:t></w:t>
            </w:r>
            <w:r>
              <w:rPr>
                <w:rFonts w:eastAsia="Calibri" w:cs="Arial" w:ascii="Arial" w:hAnsi="Arial"/>
                <w:kern w:val="0"/>
                <w:sz w:val="20"/>
                <w:szCs w:val="20"/>
                <w:lang w:val="fr-FR" w:eastAsia="en-US" w:bidi="ar-SA"/>
              </w:rPr>
              <w:t xml:space="preserve">  4</w:t>
            </w:r>
            <w:r>
              <w:rPr>
                <w:rFonts w:eastAsia="Calibri" w:cs="Arial" w:ascii="Arial" w:hAnsi="Arial"/>
                <w:kern w:val="0"/>
                <w:sz w:val="20"/>
                <w:szCs w:val="20"/>
                <w:vertAlign w:val="superscript"/>
                <w:lang w:val="fr-FR" w:eastAsia="en-US" w:bidi="ar-SA"/>
              </w:rPr>
              <w:t>ème</w:t>
            </w:r>
            <w:r>
              <w:rPr>
                <w:rFonts w:eastAsia="Calibri" w:cs="Arial" w:ascii="Arial" w:hAnsi="Arial"/>
                <w:kern w:val="0"/>
                <w:sz w:val="20"/>
                <w:szCs w:val="20"/>
                <w:lang w:val="fr-FR" w:eastAsia="en-US" w:bidi="ar-SA"/>
              </w:rPr>
              <w:t xml:space="preserve"> quart</w:t>
            </w:r>
          </w:p>
        </w:tc>
        <w:tc>
          <w:tcPr>
            <w:tcW w:w="3231" w:type="dxa"/>
            <w:tcBorders/>
            <w:vAlign w:val="center"/>
          </w:tcPr>
          <w:p>
            <w:pPr>
              <w:pStyle w:val="Normal"/>
              <w:widowControl/>
              <w:tabs>
                <w:tab w:val="clear" w:pos="709"/>
                <w:tab w:val="left" w:pos="227" w:leader="none"/>
                <w:tab w:val="left" w:pos="1701" w:leader="none"/>
              </w:tabs>
              <w:spacing w:lineRule="auto" w:line="240" w:before="0" w:after="120"/>
              <w:jc w:val="left"/>
              <w:rPr>
                <w:rFonts w:ascii="Arial" w:hAnsi="Arial" w:cs="Arial"/>
                <w:sz w:val="20"/>
                <w:szCs w:val="20"/>
              </w:rPr>
            </w:pPr>
            <w:r>
              <w:rPr>
                <w:rFonts w:eastAsia="Calibri" w:cs="Arial" w:ascii="Arial" w:hAnsi="Arial"/>
                <w:kern w:val="0"/>
                <w:sz w:val="20"/>
                <w:szCs w:val="20"/>
                <w:lang w:val="fr-FR" w:eastAsia="en-US" w:bidi="ar-SA"/>
              </w:rPr>
              <w:tab/>
            </w:r>
            <w:r>
              <w:rPr>
                <w:rFonts w:eastAsia="Wingdings" w:cs="Wingdings" w:ascii="Wingdings" w:hAnsi="Wingdings"/>
                <w:kern w:val="0"/>
                <w:sz w:val="20"/>
                <w:szCs w:val="20"/>
                <w:lang w:val="fr-FR" w:eastAsia="en-US" w:bidi="ar-SA"/>
              </w:rPr>
              <w:t></w:t>
            </w:r>
            <w:r>
              <w:rPr>
                <w:rFonts w:eastAsia="Calibri" w:cs="Arial" w:ascii="Arial" w:hAnsi="Arial"/>
                <w:kern w:val="0"/>
                <w:sz w:val="20"/>
                <w:szCs w:val="20"/>
                <w:lang w:val="fr-FR" w:eastAsia="en-US" w:bidi="ar-SA"/>
              </w:rPr>
              <w:t xml:space="preserve">  1</w:t>
            </w:r>
            <w:r>
              <w:rPr>
                <w:rFonts w:eastAsia="Calibri" w:cs="Arial" w:ascii="Arial" w:hAnsi="Arial"/>
                <w:kern w:val="0"/>
                <w:sz w:val="20"/>
                <w:szCs w:val="20"/>
                <w:vertAlign w:val="superscript"/>
                <w:lang w:val="fr-FR" w:eastAsia="en-US" w:bidi="ar-SA"/>
              </w:rPr>
              <w:t>er</w:t>
            </w:r>
            <w:r>
              <w:rPr>
                <w:rFonts w:eastAsia="Calibri" w:cs="Arial" w:ascii="Arial" w:hAnsi="Arial"/>
                <w:kern w:val="0"/>
                <w:sz w:val="20"/>
                <w:szCs w:val="20"/>
                <w:lang w:val="fr-FR" w:eastAsia="en-US" w:bidi="ar-SA"/>
              </w:rPr>
              <w:t xml:space="preserve"> quart</w:t>
              <w:tab/>
            </w:r>
            <w:r>
              <w:rPr>
                <w:rFonts w:eastAsia="Wingdings" w:cs="Wingdings" w:ascii="Wingdings" w:hAnsi="Wingdings"/>
                <w:kern w:val="0"/>
                <w:sz w:val="20"/>
                <w:szCs w:val="20"/>
                <w:lang w:val="fr-FR" w:eastAsia="en-US" w:bidi="ar-SA"/>
              </w:rPr>
              <w:t></w:t>
            </w:r>
            <w:r>
              <w:rPr>
                <w:rFonts w:eastAsia="Calibri" w:cs="Arial" w:ascii="Arial" w:hAnsi="Arial"/>
                <w:kern w:val="0"/>
                <w:sz w:val="20"/>
                <w:szCs w:val="20"/>
                <w:lang w:val="fr-FR" w:eastAsia="en-US" w:bidi="ar-SA"/>
              </w:rPr>
              <w:t xml:space="preserve">  2</w:t>
            </w:r>
            <w:r>
              <w:rPr>
                <w:rFonts w:eastAsia="Calibri" w:cs="Arial" w:ascii="Arial" w:hAnsi="Arial"/>
                <w:kern w:val="0"/>
                <w:sz w:val="20"/>
                <w:szCs w:val="20"/>
                <w:vertAlign w:val="superscript"/>
                <w:lang w:val="fr-FR" w:eastAsia="en-US" w:bidi="ar-SA"/>
              </w:rPr>
              <w:t>ème</w:t>
            </w:r>
            <w:r>
              <w:rPr>
                <w:rFonts w:eastAsia="Calibri" w:cs="Arial" w:ascii="Arial" w:hAnsi="Arial"/>
                <w:kern w:val="0"/>
                <w:sz w:val="20"/>
                <w:szCs w:val="20"/>
                <w:lang w:val="fr-FR" w:eastAsia="en-US" w:bidi="ar-SA"/>
              </w:rPr>
              <w:t xml:space="preserve"> quart</w:t>
            </w:r>
          </w:p>
          <w:p>
            <w:pPr>
              <w:pStyle w:val="Normal"/>
              <w:widowControl/>
              <w:tabs>
                <w:tab w:val="clear" w:pos="709"/>
                <w:tab w:val="left" w:pos="227" w:leader="none"/>
                <w:tab w:val="left" w:pos="1701" w:leader="none"/>
              </w:tabs>
              <w:spacing w:lineRule="auto" w:line="240" w:before="0" w:after="0"/>
              <w:jc w:val="left"/>
              <w:rPr>
                <w:rFonts w:ascii="Arial" w:hAnsi="Arial" w:cs="Arial"/>
                <w:sz w:val="20"/>
                <w:szCs w:val="20"/>
              </w:rPr>
            </w:pPr>
            <w:r>
              <w:rPr>
                <w:rFonts w:eastAsia="Calibri" w:cs="Arial" w:ascii="Arial" w:hAnsi="Arial"/>
                <w:kern w:val="0"/>
                <w:sz w:val="20"/>
                <w:szCs w:val="20"/>
                <w:lang w:val="fr-FR" w:eastAsia="en-US" w:bidi="ar-SA"/>
              </w:rPr>
              <w:tab/>
            </w:r>
            <w:r>
              <w:rPr>
                <w:rFonts w:eastAsia="Wingdings" w:cs="Wingdings" w:ascii="Wingdings" w:hAnsi="Wingdings"/>
                <w:kern w:val="0"/>
                <w:sz w:val="20"/>
                <w:szCs w:val="20"/>
                <w:lang w:val="fr-FR" w:eastAsia="en-US" w:bidi="ar-SA"/>
              </w:rPr>
              <w:t></w:t>
            </w:r>
            <w:r>
              <w:rPr>
                <w:rFonts w:eastAsia="Calibri" w:cs="Arial" w:ascii="Arial" w:hAnsi="Arial"/>
                <w:kern w:val="0"/>
                <w:sz w:val="20"/>
                <w:szCs w:val="20"/>
                <w:lang w:val="fr-FR" w:eastAsia="en-US" w:bidi="ar-SA"/>
              </w:rPr>
              <w:t xml:space="preserve">  3</w:t>
            </w:r>
            <w:r>
              <w:rPr>
                <w:rFonts w:eastAsia="Calibri" w:cs="Arial" w:ascii="Arial" w:hAnsi="Arial"/>
                <w:kern w:val="0"/>
                <w:sz w:val="20"/>
                <w:szCs w:val="20"/>
                <w:vertAlign w:val="superscript"/>
                <w:lang w:val="fr-FR" w:eastAsia="en-US" w:bidi="ar-SA"/>
              </w:rPr>
              <w:t>ème</w:t>
            </w:r>
            <w:r>
              <w:rPr>
                <w:rFonts w:eastAsia="Calibri" w:cs="Arial" w:ascii="Arial" w:hAnsi="Arial"/>
                <w:kern w:val="0"/>
                <w:sz w:val="20"/>
                <w:szCs w:val="20"/>
                <w:lang w:val="fr-FR" w:eastAsia="en-US" w:bidi="ar-SA"/>
              </w:rPr>
              <w:t xml:space="preserve"> quart</w:t>
              <w:tab/>
            </w:r>
            <w:r>
              <w:rPr>
                <w:rFonts w:eastAsia="Wingdings" w:cs="Wingdings" w:ascii="Wingdings" w:hAnsi="Wingdings"/>
                <w:kern w:val="0"/>
                <w:sz w:val="20"/>
                <w:szCs w:val="20"/>
                <w:lang w:val="fr-FR" w:eastAsia="en-US" w:bidi="ar-SA"/>
              </w:rPr>
              <w:t></w:t>
            </w:r>
            <w:r>
              <w:rPr>
                <w:rFonts w:eastAsia="Calibri" w:cs="Arial" w:ascii="Arial" w:hAnsi="Arial"/>
                <w:kern w:val="0"/>
                <w:sz w:val="20"/>
                <w:szCs w:val="20"/>
                <w:lang w:val="fr-FR" w:eastAsia="en-US" w:bidi="ar-SA"/>
              </w:rPr>
              <w:t xml:space="preserve">  4</w:t>
            </w:r>
            <w:r>
              <w:rPr>
                <w:rFonts w:eastAsia="Calibri" w:cs="Arial" w:ascii="Arial" w:hAnsi="Arial"/>
                <w:kern w:val="0"/>
                <w:sz w:val="20"/>
                <w:szCs w:val="20"/>
                <w:vertAlign w:val="superscript"/>
                <w:lang w:val="fr-FR" w:eastAsia="en-US" w:bidi="ar-SA"/>
              </w:rPr>
              <w:t>ème</w:t>
            </w:r>
            <w:r>
              <w:rPr>
                <w:rFonts w:eastAsia="Calibri" w:cs="Arial" w:ascii="Arial" w:hAnsi="Arial"/>
                <w:kern w:val="0"/>
                <w:sz w:val="20"/>
                <w:szCs w:val="20"/>
                <w:lang w:val="fr-FR" w:eastAsia="en-US" w:bidi="ar-SA"/>
              </w:rPr>
              <w:t xml:space="preserve"> quart</w:t>
            </w:r>
          </w:p>
        </w:tc>
      </w:tr>
    </w:tbl>
    <w:p>
      <w:pPr>
        <w:pStyle w:val="Normal"/>
        <w:spacing w:lineRule="auto" w:line="240" w:before="60" w:after="0"/>
        <w:rPr>
          <w:rFonts w:ascii="Arial" w:hAnsi="Arial" w:cs="Arial"/>
          <w:sz w:val="16"/>
          <w:szCs w:val="16"/>
        </w:rPr>
      </w:pPr>
      <w:r>
        <w:rPr>
          <w:rFonts w:cs="Arial" w:ascii="Arial" w:hAnsi="Arial"/>
          <w:sz w:val="16"/>
          <w:szCs w:val="16"/>
        </w:rPr>
        <w:t>* ou, le cas échéant, pendant les deux années précédant l’obtention du diplôme requis pour le dépôt de candidature</w:t>
      </w:r>
    </w:p>
    <w:p>
      <w:pPr>
        <w:pStyle w:val="Normal"/>
        <w:spacing w:lineRule="auto" w:line="240" w:before="240" w:after="120"/>
        <w:rPr>
          <w:rFonts w:ascii="Arial" w:hAnsi="Arial" w:cs="Arial"/>
          <w:sz w:val="20"/>
          <w:szCs w:val="20"/>
        </w:rPr>
      </w:pPr>
      <w:r>
        <w:rPr>
          <w:rFonts w:cs="Arial" w:ascii="Arial" w:hAnsi="Arial"/>
          <w:b/>
          <w:sz w:val="20"/>
          <w:szCs w:val="20"/>
        </w:rPr>
        <w:t>Appréciation sur le candidat</w:t>
      </w:r>
      <w:r>
        <w:rPr>
          <w:rFonts w:cs="Arial" w:ascii="Arial" w:hAnsi="Arial"/>
          <w:sz w:val="20"/>
          <w:szCs w:val="20"/>
        </w:rPr>
        <w:t xml:space="preserve"> (cocher les cases correspondantes)</w:t>
      </w:r>
    </w:p>
    <w:tbl>
      <w:tblPr>
        <w:tblStyle w:val="Grilledutableau"/>
        <w:tblW w:w="10489"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5669"/>
        <w:gridCol w:w="964"/>
        <w:gridCol w:w="964"/>
        <w:gridCol w:w="964"/>
        <w:gridCol w:w="964"/>
        <w:gridCol w:w="963"/>
      </w:tblGrid>
      <w:tr>
        <w:trPr>
          <w:trHeight w:val="283" w:hRule="atLeast"/>
        </w:trPr>
        <w:tc>
          <w:tcPr>
            <w:tcW w:w="5669" w:type="dxa"/>
            <w:tcBorders/>
            <w:vAlign w:val="center"/>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Excellent</w:t>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Très bien</w:t>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Bien</w:t>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Moyen</w:t>
            </w:r>
          </w:p>
        </w:tc>
        <w:tc>
          <w:tcPr>
            <w:tcW w:w="963"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Passable</w:t>
            </w:r>
          </w:p>
        </w:tc>
      </w:tr>
      <w:tr>
        <w:trPr>
          <w:trHeight w:val="283" w:hRule="atLeast"/>
        </w:trPr>
        <w:tc>
          <w:tcPr>
            <w:tcW w:w="5669" w:type="dxa"/>
            <w:tcBorders/>
            <w:vAlign w:val="center"/>
          </w:tcPr>
          <w:p>
            <w:pPr>
              <w:pStyle w:val="Normal"/>
              <w:widowControl/>
              <w:spacing w:lineRule="auto" w:line="240" w:before="0" w:after="0"/>
              <w:jc w:val="right"/>
              <w:rPr>
                <w:rFonts w:ascii="Arial" w:hAnsi="Arial" w:cs="Arial"/>
                <w:sz w:val="20"/>
                <w:szCs w:val="20"/>
              </w:rPr>
            </w:pPr>
            <w:r>
              <w:rPr>
                <w:rFonts w:eastAsia="Calibri" w:cs="Arial" w:ascii="Arial" w:hAnsi="Arial"/>
                <w:kern w:val="0"/>
                <w:sz w:val="20"/>
                <w:szCs w:val="20"/>
                <w:lang w:val="fr-FR" w:eastAsia="en-US" w:bidi="ar-SA"/>
              </w:rPr>
              <w:t>Résultats scolaires dans les matières scientifiques/techniques</w:t>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3"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r>
      <w:tr>
        <w:trPr>
          <w:trHeight w:val="283" w:hRule="atLeast"/>
        </w:trPr>
        <w:tc>
          <w:tcPr>
            <w:tcW w:w="5669" w:type="dxa"/>
            <w:tcBorders/>
            <w:vAlign w:val="center"/>
          </w:tcPr>
          <w:p>
            <w:pPr>
              <w:pStyle w:val="Normal"/>
              <w:widowControl/>
              <w:spacing w:lineRule="auto" w:line="240" w:before="0" w:after="0"/>
              <w:jc w:val="right"/>
              <w:rPr>
                <w:rFonts w:ascii="Arial" w:hAnsi="Arial" w:cs="Arial"/>
                <w:sz w:val="20"/>
                <w:szCs w:val="20"/>
              </w:rPr>
            </w:pPr>
            <w:r>
              <w:rPr>
                <w:rFonts w:eastAsia="Calibri" w:cs="Arial" w:ascii="Arial" w:hAnsi="Arial"/>
                <w:kern w:val="0"/>
                <w:sz w:val="20"/>
                <w:szCs w:val="20"/>
                <w:lang w:val="fr-FR" w:eastAsia="en-US" w:bidi="ar-SA"/>
              </w:rPr>
              <w:t>Résultats scolaires dans les matières transversales (SHS…)</w:t>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3"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r>
      <w:tr>
        <w:trPr>
          <w:trHeight w:val="283" w:hRule="atLeast"/>
        </w:trPr>
        <w:tc>
          <w:tcPr>
            <w:tcW w:w="5669" w:type="dxa"/>
            <w:tcBorders/>
            <w:vAlign w:val="center"/>
          </w:tcPr>
          <w:p>
            <w:pPr>
              <w:pStyle w:val="Normal"/>
              <w:widowControl/>
              <w:spacing w:lineRule="auto" w:line="240" w:before="0" w:after="0"/>
              <w:jc w:val="right"/>
              <w:rPr>
                <w:rFonts w:ascii="Arial" w:hAnsi="Arial" w:cs="Arial"/>
                <w:sz w:val="20"/>
                <w:szCs w:val="20"/>
              </w:rPr>
            </w:pPr>
            <w:r>
              <w:rPr>
                <w:rFonts w:eastAsia="Calibri" w:cs="Arial" w:ascii="Arial" w:hAnsi="Arial"/>
                <w:kern w:val="0"/>
                <w:sz w:val="20"/>
                <w:szCs w:val="20"/>
                <w:lang w:val="fr-FR" w:eastAsia="en-US" w:bidi="ar-SA"/>
              </w:rPr>
              <w:t>Esprit d’analyse et esprit critique</w:t>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3"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r>
      <w:tr>
        <w:trPr>
          <w:trHeight w:val="283" w:hRule="atLeast"/>
        </w:trPr>
        <w:tc>
          <w:tcPr>
            <w:tcW w:w="5669" w:type="dxa"/>
            <w:tcBorders/>
            <w:vAlign w:val="center"/>
          </w:tcPr>
          <w:p>
            <w:pPr>
              <w:pStyle w:val="Normal"/>
              <w:widowControl/>
              <w:spacing w:lineRule="auto" w:line="240" w:before="0" w:after="0"/>
              <w:jc w:val="right"/>
              <w:rPr>
                <w:rFonts w:ascii="Arial" w:hAnsi="Arial" w:cs="Arial"/>
                <w:sz w:val="20"/>
                <w:szCs w:val="20"/>
              </w:rPr>
            </w:pPr>
            <w:r>
              <w:rPr>
                <w:rFonts w:eastAsia="Calibri" w:cs="Arial" w:ascii="Arial" w:hAnsi="Arial"/>
                <w:kern w:val="0"/>
                <w:sz w:val="20"/>
                <w:szCs w:val="20"/>
                <w:lang w:val="fr-FR" w:eastAsia="en-US" w:bidi="ar-SA"/>
              </w:rPr>
              <w:t>Organisation et méthode</w:t>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3"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r>
      <w:tr>
        <w:trPr>
          <w:trHeight w:val="283" w:hRule="atLeast"/>
        </w:trPr>
        <w:tc>
          <w:tcPr>
            <w:tcW w:w="5669" w:type="dxa"/>
            <w:tcBorders/>
            <w:vAlign w:val="center"/>
          </w:tcPr>
          <w:p>
            <w:pPr>
              <w:pStyle w:val="Normal"/>
              <w:widowControl/>
              <w:spacing w:lineRule="auto" w:line="240" w:before="0" w:after="0"/>
              <w:jc w:val="right"/>
              <w:rPr>
                <w:rFonts w:ascii="Arial" w:hAnsi="Arial" w:cs="Arial"/>
                <w:sz w:val="20"/>
                <w:szCs w:val="20"/>
              </w:rPr>
            </w:pPr>
            <w:r>
              <w:rPr>
                <w:rFonts w:eastAsia="Calibri" w:cs="Arial" w:ascii="Arial" w:hAnsi="Arial"/>
                <w:kern w:val="0"/>
                <w:sz w:val="20"/>
                <w:szCs w:val="20"/>
                <w:lang w:val="fr-FR" w:eastAsia="en-US" w:bidi="ar-SA"/>
              </w:rPr>
              <w:t>Dynamisme et capacité de travail</w:t>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3"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r>
      <w:tr>
        <w:trPr>
          <w:trHeight w:val="283" w:hRule="atLeast"/>
        </w:trPr>
        <w:tc>
          <w:tcPr>
            <w:tcW w:w="5669" w:type="dxa"/>
            <w:tcBorders/>
            <w:vAlign w:val="center"/>
          </w:tcPr>
          <w:p>
            <w:pPr>
              <w:pStyle w:val="Normal"/>
              <w:widowControl/>
              <w:spacing w:lineRule="auto" w:line="240" w:before="0" w:after="0"/>
              <w:jc w:val="right"/>
              <w:rPr>
                <w:rFonts w:ascii="Arial" w:hAnsi="Arial" w:cs="Arial"/>
                <w:sz w:val="20"/>
                <w:szCs w:val="20"/>
              </w:rPr>
            </w:pPr>
            <w:r>
              <w:rPr>
                <w:rFonts w:eastAsia="Calibri" w:cs="Arial" w:ascii="Arial" w:hAnsi="Arial"/>
                <w:kern w:val="0"/>
                <w:sz w:val="20"/>
                <w:szCs w:val="20"/>
                <w:lang w:val="fr-FR" w:eastAsia="en-US" w:bidi="ar-SA"/>
              </w:rPr>
              <w:t>Intégration et sens du contact</w:t>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3"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r>
      <w:tr>
        <w:trPr>
          <w:trHeight w:val="283" w:hRule="atLeast"/>
        </w:trPr>
        <w:tc>
          <w:tcPr>
            <w:tcW w:w="5669" w:type="dxa"/>
            <w:tcBorders/>
            <w:vAlign w:val="center"/>
          </w:tcPr>
          <w:p>
            <w:pPr>
              <w:pStyle w:val="Normal"/>
              <w:widowControl/>
              <w:spacing w:lineRule="auto" w:line="240" w:before="0" w:after="0"/>
              <w:jc w:val="right"/>
              <w:rPr>
                <w:rFonts w:ascii="Arial" w:hAnsi="Arial" w:cs="Arial"/>
                <w:sz w:val="20"/>
                <w:szCs w:val="20"/>
              </w:rPr>
            </w:pPr>
            <w:r>
              <w:rPr>
                <w:rFonts w:eastAsia="Calibri" w:cs="Arial" w:ascii="Arial" w:hAnsi="Arial"/>
                <w:kern w:val="0"/>
                <w:sz w:val="20"/>
                <w:szCs w:val="20"/>
                <w:lang w:val="fr-FR" w:eastAsia="en-US" w:bidi="ar-SA"/>
              </w:rPr>
              <w:t>Aptitude au travail au groupe</w:t>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3"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r>
      <w:tr>
        <w:trPr>
          <w:trHeight w:val="283" w:hRule="atLeast"/>
        </w:trPr>
        <w:tc>
          <w:tcPr>
            <w:tcW w:w="5669" w:type="dxa"/>
            <w:tcBorders/>
            <w:vAlign w:val="center"/>
          </w:tcPr>
          <w:p>
            <w:pPr>
              <w:pStyle w:val="Normal"/>
              <w:widowControl/>
              <w:spacing w:lineRule="auto" w:line="240" w:before="0" w:after="0"/>
              <w:jc w:val="right"/>
              <w:rPr>
                <w:rFonts w:ascii="Arial" w:hAnsi="Arial" w:cs="Arial"/>
                <w:sz w:val="20"/>
                <w:szCs w:val="20"/>
              </w:rPr>
            </w:pPr>
            <w:r>
              <w:rPr>
                <w:rFonts w:eastAsia="Calibri" w:cs="Arial" w:ascii="Arial" w:hAnsi="Arial"/>
                <w:kern w:val="0"/>
                <w:sz w:val="20"/>
                <w:szCs w:val="20"/>
                <w:lang w:val="fr-FR" w:eastAsia="en-US" w:bidi="ar-SA"/>
              </w:rPr>
              <w:t>Capacités à s’auto-former et autonomie</w:t>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4"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963"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r>
    </w:tbl>
    <w:p>
      <w:pPr>
        <w:pStyle w:val="Normal"/>
        <w:spacing w:lineRule="auto" w:line="240" w:before="360" w:after="120"/>
        <w:rPr>
          <w:rFonts w:ascii="Arial" w:hAnsi="Arial" w:cs="Arial"/>
          <w:sz w:val="20"/>
          <w:szCs w:val="20"/>
        </w:rPr>
      </w:pPr>
      <w:r>
        <w:rPr>
          <w:rFonts w:cs="Arial" w:ascii="Arial" w:hAnsi="Arial"/>
          <w:b/>
          <w:sz w:val="20"/>
          <w:szCs w:val="20"/>
        </w:rPr>
        <w:t>Appréciation sur les capacités du candidat à suivre des études d’ingénieur</w:t>
      </w:r>
    </w:p>
    <w:p>
      <w:pPr>
        <w:pStyle w:val="Normal"/>
        <w:tabs>
          <w:tab w:val="clear" w:pos="709"/>
          <w:tab w:val="left" w:pos="3969" w:leader="none"/>
          <w:tab w:val="left" w:pos="7938" w:leader="none"/>
        </w:tabs>
        <w:spacing w:lineRule="auto" w:line="240" w:before="0" w:after="0"/>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 xml:space="preserve">  </w:t>
      </w:r>
      <w:r>
        <w:rPr>
          <w:rFonts w:cs="Arial" w:ascii="Arial" w:hAnsi="Arial"/>
          <w:sz w:val="20"/>
          <w:szCs w:val="20"/>
        </w:rPr>
        <w:t>Très favorable</w:t>
        <w:tab/>
      </w:r>
      <w:r>
        <w:rPr>
          <w:rFonts w:eastAsia="Wingdings" w:cs="Wingdings" w:ascii="Wingdings" w:hAnsi="Wingdings"/>
          <w:sz w:val="20"/>
          <w:szCs w:val="20"/>
        </w:rPr>
        <w:t></w:t>
      </w:r>
      <w:r>
        <w:rPr>
          <w:rFonts w:cs="Arial" w:ascii="Arial" w:hAnsi="Arial"/>
          <w:sz w:val="20"/>
          <w:szCs w:val="20"/>
        </w:rPr>
        <w:t xml:space="preserve">  Favorable</w:t>
        <w:tab/>
      </w:r>
      <w:r>
        <w:rPr>
          <w:rFonts w:eastAsia="Wingdings" w:cs="Wingdings" w:ascii="Wingdings" w:hAnsi="Wingdings"/>
          <w:sz w:val="20"/>
          <w:szCs w:val="20"/>
        </w:rPr>
        <w:t></w:t>
      </w:r>
      <w:r>
        <w:rPr>
          <w:rFonts w:cs="Arial" w:ascii="Arial" w:hAnsi="Arial"/>
          <w:sz w:val="20"/>
          <w:szCs w:val="20"/>
        </w:rPr>
        <w:t xml:space="preserve">  Réservé</w:t>
      </w:r>
    </w:p>
    <w:p>
      <w:pPr>
        <w:pStyle w:val="Normal"/>
        <w:tabs>
          <w:tab w:val="clear" w:pos="709"/>
          <w:tab w:val="left" w:pos="5670" w:leader="none"/>
        </w:tabs>
        <w:spacing w:lineRule="auto" w:line="240" w:before="360" w:after="0"/>
        <w:jc w:val="both"/>
        <w:rPr>
          <w:rFonts w:ascii="Arial" w:hAnsi="Arial" w:cs="Arial"/>
          <w:sz w:val="20"/>
          <w:szCs w:val="20"/>
        </w:rPr>
      </w:pPr>
      <w:r>
        <w:rPr>
          <w:rFonts w:cs="Arial" w:ascii="Arial" w:hAnsi="Arial"/>
          <w:sz w:val="20"/>
          <w:szCs w:val="20"/>
        </w:rPr>
        <w:t>Date :</w:t>
        <w:tab/>
        <w:t>Cachet de l’établissement et signature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 xml:space="preserve">L’INSA LYON est responsable de traitement et traite vos données à caractère personnel conformément au règlement européen (UE) 2016/679 (dit RGPD). Nous traitons les données relatives à votre identité, vos coordonnées et votre cursus académique en vue du recrutement au sein de notre filière informatique en alternance. Vous avez la possibilité d’exercer vos droits individuels en contactant notre DPO </w:t>
      </w:r>
      <w:hyperlink r:id="rId3">
        <w:r>
          <w:rPr>
            <w:rStyle w:val="LienInternet"/>
            <w:rFonts w:cs="Arial" w:ascii="Arial" w:hAnsi="Arial"/>
            <w:sz w:val="20"/>
            <w:szCs w:val="20"/>
          </w:rPr>
          <w:t>dpo@insa-lyon.fr</w:t>
        </w:r>
      </w:hyperlink>
    </w:p>
    <w:p>
      <w:pPr>
        <w:pStyle w:val="Normal"/>
        <w:spacing w:before="0" w:after="160"/>
        <w:ind w:right="-144" w:hanging="0"/>
        <w:jc w:val="both"/>
        <w:rPr>
          <w:rFonts w:ascii="Arial" w:hAnsi="Arial" w:cs="Arial"/>
          <w:i/>
          <w:i/>
          <w:sz w:val="20"/>
          <w:szCs w:val="20"/>
        </w:rPr>
      </w:pPr>
      <w:r>
        <w:rPr>
          <w:rFonts w:cs="Arial" w:ascii="Arial" w:hAnsi="Arial"/>
          <w:sz w:val="20"/>
          <w:szCs w:val="20"/>
        </w:rPr>
        <w:t>Vous trouverez les informations complètes relatives à ce traitement sur le site de l’</w:t>
      </w:r>
      <w:hyperlink r:id="rId4">
        <w:r>
          <w:rPr>
            <w:rStyle w:val="LienInternet"/>
            <w:rFonts w:cs="Arial" w:ascii="Arial" w:hAnsi="Arial"/>
            <w:sz w:val="20"/>
            <w:szCs w:val="20"/>
          </w:rPr>
          <w:t xml:space="preserve">INSA Lyon - </w:t>
        </w:r>
        <w:bookmarkStart w:id="0" w:name="_GoBack"/>
        <w:bookmarkEnd w:id="0"/>
        <w:r>
          <w:rPr>
            <w:rStyle w:val="LienInternet"/>
            <w:rFonts w:cs="Arial" w:ascii="Arial" w:hAnsi="Arial"/>
            <w:i/>
            <w:sz w:val="20"/>
            <w:szCs w:val="20"/>
          </w:rPr>
          <w:t>Données personnelles</w:t>
        </w:r>
      </w:hyperlink>
      <w:r>
        <w:rPr>
          <w:rFonts w:cs="Arial" w:ascii="Arial" w:hAnsi="Arial"/>
          <w:i/>
          <w:sz w:val="20"/>
          <w:szCs w:val="20"/>
        </w:rPr>
        <w:t>.</w:t>
      </w:r>
    </w:p>
    <w:sectPr>
      <w:headerReference w:type="default" r:id="rId5"/>
      <w:footerReference w:type="default" r:id="rId6"/>
      <w:type w:val="nextPage"/>
      <w:pgSz w:w="11906" w:h="16838"/>
      <w:pgMar w:left="851" w:right="851" w:header="709" w:top="1134" w:footer="454"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Wingdings">
    <w:charset w:val="02"/>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60"/>
      <w:ind w:left="1701" w:hanging="0"/>
      <w:rPr>
        <w:rFonts w:ascii="Arial" w:hAnsi="Arial" w:cs="Arial"/>
        <w:b/>
        <w:b/>
        <w:color w:val="FF0000"/>
        <w:sz w:val="16"/>
        <w:szCs w:val="16"/>
      </w:rPr>
    </w:pPr>
    <w:r>
      <mc:AlternateContent>
        <mc:Choice Requires="wps">
          <w:drawing>
            <wp:anchor behindDoc="1" distT="0" distB="0" distL="0" distR="0" simplePos="0" locked="0" layoutInCell="0" allowOverlap="1" relativeHeight="9">
              <wp:simplePos x="0" y="0"/>
              <wp:positionH relativeFrom="column">
                <wp:posOffset>4002405</wp:posOffset>
              </wp:positionH>
              <wp:positionV relativeFrom="paragraph">
                <wp:posOffset>367665</wp:posOffset>
              </wp:positionV>
              <wp:extent cx="1270" cy="1270"/>
              <wp:effectExtent l="0" t="0" r="19050" b="31750"/>
              <wp:wrapNone/>
              <wp:docPr id="3" name="Connecteur droit 5"/>
              <a:graphic xmlns:a="http://schemas.openxmlformats.org/drawingml/2006/main">
                <a:graphicData uri="http://schemas.microsoft.com/office/word/2010/wordprocessingShape">
                  <wps:wsp>
                    <wps:cNvSpPr/>
                    <wps:spPr>
                      <a:xfrm flipH="1">
                        <a:off x="0" y="0"/>
                        <a:ext cx="53964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15.15pt,28.95pt" to="357.6pt,28.95pt" ID="Connecteur droit 5" stroked="t" style="position:absolute;flip:x">
              <v:stroke color="gray" weight="6480" joinstyle="miter" endcap="flat"/>
              <v:fill o:detectmouseclick="t" on="false"/>
              <w10:wrap type="none"/>
            </v:line>
          </w:pict>
        </mc:Fallback>
      </mc:AlternateContent>
      <w:drawing>
        <wp:anchor behindDoc="1" distT="0" distB="0" distL="0" distR="0" simplePos="0" locked="0" layoutInCell="0" allowOverlap="1" relativeHeight="7">
          <wp:simplePos x="0" y="0"/>
          <wp:positionH relativeFrom="column">
            <wp:posOffset>4469130</wp:posOffset>
          </wp:positionH>
          <wp:positionV relativeFrom="paragraph">
            <wp:posOffset>2540</wp:posOffset>
          </wp:positionV>
          <wp:extent cx="821055" cy="730885"/>
          <wp:effectExtent l="0" t="0" r="0" b="0"/>
          <wp:wrapNone/>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noChangeArrowheads="1"/>
                  </pic:cNvPicPr>
                </pic:nvPicPr>
                <pic:blipFill>
                  <a:blip r:embed="rId1"/>
                  <a:stretch>
                    <a:fillRect/>
                  </a:stretch>
                </pic:blipFill>
                <pic:spPr bwMode="auto">
                  <a:xfrm>
                    <a:off x="0" y="0"/>
                    <a:ext cx="821055" cy="730885"/>
                  </a:xfrm>
                  <a:prstGeom prst="rect">
                    <a:avLst/>
                  </a:prstGeom>
                </pic:spPr>
              </pic:pic>
            </a:graphicData>
          </a:graphic>
        </wp:anchor>
      </w:drawing>
    </w:r>
    <w:r>
      <w:rPr>
        <w:rFonts w:cs="Arial" w:ascii="Arial" w:hAnsi="Arial"/>
        <w:b/>
        <w:color w:val="FF0000"/>
        <w:sz w:val="16"/>
        <w:szCs w:val="16"/>
      </w:rPr>
      <w:t>INSA LYON</w:t>
    </w:r>
  </w:p>
  <w:p>
    <w:pPr>
      <w:pStyle w:val="Pieddepage"/>
      <w:ind w:left="1701" w:hanging="0"/>
      <w:rPr>
        <w:rFonts w:ascii="Arial" w:hAnsi="Arial" w:cs="Arial"/>
        <w:b/>
        <w:b/>
        <w:color w:val="808080" w:themeColor="background1" w:themeShade="80"/>
        <w:sz w:val="16"/>
        <w:szCs w:val="16"/>
      </w:rPr>
    </w:pPr>
    <w:r>
      <w:rPr>
        <w:rFonts w:cs="Arial" w:ascii="Arial" w:hAnsi="Arial"/>
        <w:b/>
        <w:color w:val="808080" w:themeColor="background1" w:themeShade="80"/>
        <w:sz w:val="16"/>
        <w:szCs w:val="16"/>
      </w:rPr>
      <w:t>Campus LyonTech La Doua</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20, avenue Albert Einstein – 69621 Villeurbanne Cedex – France</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Tél. + 33 4 72 43 83 83 – Fax + 33 4 72 43 85 00</w:t>
    </w:r>
  </w:p>
  <w:p>
    <w:pPr>
      <w:pStyle w:val="Pieddepage"/>
      <w:ind w:left="1701" w:hanging="0"/>
      <w:rPr>
        <w:rFonts w:ascii="Arial" w:hAnsi="Arial" w:cs="Arial"/>
        <w:sz w:val="16"/>
        <w:szCs w:val="16"/>
      </w:rPr>
    </w:pPr>
    <w:r>
      <w:rPr>
        <w:rFonts w:cs="Arial" w:ascii="Arial" w:hAnsi="Arial"/>
        <w:b/>
        <w:color w:val="FF0000"/>
        <w:sz w:val="16"/>
        <w:szCs w:val="16"/>
      </w:rPr>
      <w:t>www.insa-lyon.fr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92" w:type="dxa"/>
      <w:jc w:val="center"/>
      <w:tblInd w:w="0" w:type="dxa"/>
      <w:tblLayout w:type="fixed"/>
      <w:tblCellMar>
        <w:top w:w="0" w:type="dxa"/>
        <w:left w:w="0" w:type="dxa"/>
        <w:bottom w:w="0" w:type="dxa"/>
        <w:right w:w="0" w:type="dxa"/>
      </w:tblCellMar>
      <w:tblLook w:val="04a0" w:noHBand="0" w:noVBand="1" w:firstColumn="1" w:lastRow="0" w:lastColumn="0" w:firstRow="1"/>
    </w:tblPr>
    <w:tblGrid>
      <w:gridCol w:w="5046"/>
      <w:gridCol w:w="5045"/>
    </w:tblGrid>
    <w:tr>
      <w:trPr>
        <w:trHeight w:val="1020" w:hRule="atLeast"/>
      </w:trPr>
      <w:tc>
        <w:tcPr>
          <w:tcW w:w="5046" w:type="dxa"/>
          <w:tcBorders/>
          <w:shd w:color="auto" w:fill="auto" w:val="clear"/>
          <w:vAlign w:val="center"/>
        </w:tcPr>
        <w:p>
          <w:pPr>
            <w:pStyle w:val="Entte"/>
            <w:widowControl w:val="false"/>
            <w:tabs>
              <w:tab w:val="clear" w:pos="4536"/>
              <w:tab w:val="clear" w:pos="9072"/>
            </w:tabs>
            <w:rPr>
              <w:rFonts w:ascii="Arial" w:hAnsi="Arial" w:cs="Arial"/>
              <w:sz w:val="16"/>
              <w:szCs w:val="16"/>
            </w:rPr>
          </w:pPr>
          <w:r>
            <w:rPr/>
            <w:drawing>
              <wp:inline distT="0" distB="0" distL="0" distR="0">
                <wp:extent cx="1878965" cy="539750"/>
                <wp:effectExtent l="0" t="0" r="0" b="0"/>
                <wp:docPr id="1" name="Image 2" descr="E:\Picsou\INSA\Charte Graphique\2014\Logo Couleur (Taille MAX = 15cm x 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E:\Picsou\INSA\Charte Graphique\2014\Logo Couleur (Taille MAX = 15cm x 8cm).jpg"/>
                        <pic:cNvPicPr>
                          <a:picLocks noChangeAspect="1" noChangeArrowheads="1"/>
                        </pic:cNvPicPr>
                      </pic:nvPicPr>
                      <pic:blipFill>
                        <a:blip r:embed="rId1"/>
                        <a:stretch>
                          <a:fillRect/>
                        </a:stretch>
                      </pic:blipFill>
                      <pic:spPr bwMode="auto">
                        <a:xfrm>
                          <a:off x="0" y="0"/>
                          <a:ext cx="1878965" cy="539750"/>
                        </a:xfrm>
                        <a:prstGeom prst="rect">
                          <a:avLst/>
                        </a:prstGeom>
                      </pic:spPr>
                    </pic:pic>
                  </a:graphicData>
                </a:graphic>
              </wp:inline>
            </w:drawing>
          </w:r>
        </w:p>
      </w:tc>
      <w:tc>
        <w:tcPr>
          <w:tcW w:w="5045" w:type="dxa"/>
          <w:tcBorders/>
          <w:shd w:color="auto" w:fill="auto" w:val="clear"/>
          <w:vAlign w:val="center"/>
        </w:tcPr>
        <w:p>
          <w:pPr>
            <w:pStyle w:val="Entte"/>
            <w:widowControl w:val="false"/>
            <w:jc w:val="right"/>
            <w:rPr/>
          </w:pPr>
          <w:r>
            <w:rPr/>
            <w:drawing>
              <wp:inline distT="0" distB="0" distL="0" distR="0">
                <wp:extent cx="1800225" cy="539750"/>
                <wp:effectExtent l="0" t="0" r="0" b="0"/>
                <wp:docPr id="2" name="Image 1" descr="C:\Users\Mathieu\AppData\Local\Microsoft\Windows\INetCache\Content.Word\Nouveau Logo FormaSup ARL (300 dpi) - 20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C:\Users\Mathieu\AppData\Local\Microsoft\Windows\INetCache\Content.Word\Nouveau Logo FormaSup ARL (300 dpi) - 2020-07-21.jpg"/>
                        <pic:cNvPicPr>
                          <a:picLocks noChangeAspect="1" noChangeArrowheads="1"/>
                        </pic:cNvPicPr>
                      </pic:nvPicPr>
                      <pic:blipFill>
                        <a:blip r:embed="rId2"/>
                        <a:stretch>
                          <a:fillRect/>
                        </a:stretch>
                      </pic:blipFill>
                      <pic:spPr bwMode="auto">
                        <a:xfrm>
                          <a:off x="0" y="0"/>
                          <a:ext cx="1800225" cy="539750"/>
                        </a:xfrm>
                        <a:prstGeom prst="rect">
                          <a:avLst/>
                        </a:prstGeom>
                      </pic:spPr>
                    </pic:pic>
                  </a:graphicData>
                </a:graphic>
              </wp:inline>
            </w:drawing>
          </w:r>
        </w:p>
      </w:tc>
    </w:tr>
  </w:tbl>
  <w:p>
    <w:pPr>
      <w:pStyle w:val="Entte"/>
      <w:rPr>
        <w:rFonts w:ascii="Arial" w:hAnsi="Arial" w:cs="Arial"/>
        <w:sz w:val="16"/>
        <w:szCs w:val="16"/>
      </w:rPr>
    </w:pPr>
    <w:r>
      <w:rPr>
        <w:rFonts w:cs="Arial" w:ascii="Arial" w:hAnsi="Arial"/>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e4e18"/>
    <w:rPr/>
  </w:style>
  <w:style w:type="character" w:styleId="PieddepageCar" w:customStyle="1">
    <w:name w:val="Pied de page Car"/>
    <w:basedOn w:val="DefaultParagraphFont"/>
    <w:link w:val="Pieddepage"/>
    <w:uiPriority w:val="99"/>
    <w:qFormat/>
    <w:rsid w:val="002e4e18"/>
    <w:rPr/>
  </w:style>
  <w:style w:type="character" w:styleId="LienInternet">
    <w:name w:val="Lien Internet"/>
    <w:basedOn w:val="DefaultParagraphFont"/>
    <w:uiPriority w:val="99"/>
    <w:unhideWhenUsed/>
    <w:rsid w:val="002e4e18"/>
    <w:rPr>
      <w:color w:val="0563C1" w:themeColor="hyperlink"/>
      <w:u w:val="single"/>
    </w:rPr>
  </w:style>
  <w:style w:type="character" w:styleId="LienInternetvisit">
    <w:name w:val="Lien Internet visité"/>
    <w:basedOn w:val="DefaultParagraphFont"/>
    <w:uiPriority w:val="99"/>
    <w:semiHidden/>
    <w:unhideWhenUsed/>
    <w:rsid w:val="00a84346"/>
    <w:rPr>
      <w:color w:val="954F72" w:themeColor="followedHyperlink"/>
      <w:u w:val="single"/>
    </w:rPr>
  </w:style>
  <w:style w:type="paragraph" w:styleId="Titre">
    <w:name w:val="Titre"/>
    <w:basedOn w:val="Normal"/>
    <w:next w:val="Corpsdetexte"/>
    <w:qFormat/>
    <w:pPr>
      <w:keepNext w:val="true"/>
      <w:spacing w:before="240" w:after="120"/>
    </w:pPr>
    <w:rPr>
      <w:rFonts w:ascii="Liberation Sans" w:hAnsi="Liberation Sans" w:eastAsia="Noto Sans CJK SC"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etpieddepage">
    <w:name w:val="En-tête et pied de page"/>
    <w:basedOn w:val="Normal"/>
    <w:qFormat/>
    <w:pPr/>
    <w:rPr/>
  </w:style>
  <w:style w:type="paragraph" w:styleId="Entte">
    <w:name w:val="Header"/>
    <w:basedOn w:val="Normal"/>
    <w:link w:val="En-tteCar"/>
    <w:unhideWhenUsed/>
    <w:rsid w:val="002e4e18"/>
    <w:pPr>
      <w:tabs>
        <w:tab w:val="clear" w:pos="709"/>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e4e18"/>
    <w:pPr>
      <w:tabs>
        <w:tab w:val="clear" w:pos="709"/>
        <w:tab w:val="center" w:pos="4536" w:leader="none"/>
        <w:tab w:val="right" w:pos="9072" w:leader="none"/>
      </w:tabs>
      <w:spacing w:lineRule="auto" w:line="240" w:before="0" w:after="0"/>
    </w:pPr>
    <w:rPr/>
  </w:style>
  <w:style w:type="paragraph" w:styleId="ListParagraph">
    <w:name w:val="List Paragraph"/>
    <w:basedOn w:val="Normal"/>
    <w:uiPriority w:val="34"/>
    <w:qFormat/>
    <w:rsid w:val="00f85cdd"/>
    <w:pPr>
      <w:spacing w:before="0" w:after="160"/>
      <w:ind w:left="720" w:hanging="0"/>
      <w:contextualSpacing/>
    </w:pPr>
    <w:rPr/>
  </w:style>
  <w:style w:type="paragraph" w:styleId="Lgende1" w:customStyle="1">
    <w:name w:val="Légende1"/>
    <w:basedOn w:val="Normal"/>
    <w:next w:val="Normal"/>
    <w:qFormat/>
    <w:rsid w:val="00ea277b"/>
    <w:pPr>
      <w:suppressAutoHyphens w:val="true"/>
      <w:spacing w:lineRule="auto" w:line="240" w:before="0" w:after="0"/>
    </w:pPr>
    <w:rPr>
      <w:rFonts w:ascii="Arial" w:hAnsi="Arial" w:eastAsia="Times New Roman" w:cs="Arial"/>
      <w:b/>
      <w:bCs/>
      <w:i/>
      <w:iCs/>
      <w:color w:val="808080"/>
      <w:sz w:val="28"/>
      <w:szCs w:val="24"/>
      <w:lang w:eastAsia="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f85c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f-apprentissage@insa-lyon.fr" TargetMode="External"/><Relationship Id="rId3" Type="http://schemas.openxmlformats.org/officeDocument/2006/relationships/hyperlink" Target="mailto:dpo@insa-lyon.fr" TargetMode="External"/><Relationship Id="rId4" Type="http://schemas.openxmlformats.org/officeDocument/2006/relationships/hyperlink" Target="https://www.insa-lyon.fr/fr/donnees-personnelles"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9B2A4-47F7-4AC7-BE6E-0D0B5A0C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Application>LibreOffice/7.0.4.2$Linux_X86_64 LibreOffice_project/00$Build-2</Application>
  <AppVersion>15.0000</AppVersion>
  <Pages>2</Pages>
  <Words>426</Words>
  <Characters>2337</Characters>
  <CharactersWithSpaces>2740</CharactersWithSpaces>
  <Paragraphs>66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2017-01-12T13:54:00Z</dcterms:created>
  <dc:creator>Mathieu MARANZANA</dc:creator>
  <dc:description/>
  <dc:language>fr-FR</dc:language>
  <cp:lastModifiedBy/>
  <cp:lastPrinted>2020-03-16T11:41:00Z</cp:lastPrinted>
  <dcterms:modified xsi:type="dcterms:W3CDTF">2023-02-10T09:00:44Z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