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4.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Arial" w:hAnsi="Arial" w:cs="Arial"/>
          <w:sz w:val="20"/>
          <w:szCs w:val="20"/>
        </w:rPr>
      </w:pPr>
      <w:r>
        <w:rPr>
          <w:rFonts w:cs="Arial" w:ascii="Arial" w:hAnsi="Arial"/>
          <w:sz w:val="20"/>
          <w:szCs w:val="20"/>
        </w:rPr>
      </w:r>
    </w:p>
    <w:tbl>
      <w:tblPr>
        <w:tblStyle w:val="Grilledutableau"/>
        <w:tblW w:w="10205" w:type="dxa"/>
        <w:jc w:val="center"/>
        <w:tblInd w:w="0" w:type="dxa"/>
        <w:tblLayout w:type="fixed"/>
        <w:tblCellMar>
          <w:top w:w="57" w:type="dxa"/>
          <w:left w:w="57" w:type="dxa"/>
          <w:bottom w:w="57" w:type="dxa"/>
          <w:right w:w="57" w:type="dxa"/>
        </w:tblCellMar>
        <w:tblLook w:val="04a0" w:noHBand="0" w:noVBand="1" w:firstColumn="1" w:lastRow="0" w:lastColumn="0" w:firstRow="1"/>
      </w:tblPr>
      <w:tblGrid>
        <w:gridCol w:w="10205"/>
      </w:tblGrid>
      <w:tr>
        <w:trPr/>
        <w:tc>
          <w:tcPr>
            <w:tcW w:w="10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120"/>
              <w:jc w:val="center"/>
              <w:rPr>
                <w:rFonts w:ascii="Arial" w:hAnsi="Arial" w:cs="Arial"/>
                <w:b/>
                <w:b/>
                <w:smallCaps/>
                <w:color w:val="0070C0"/>
                <w:sz w:val="28"/>
                <w:szCs w:val="28"/>
              </w:rPr>
            </w:pPr>
            <w:r>
              <w:rPr>
                <w:rFonts w:eastAsia="Calibri" w:cs="Arial" w:ascii="Arial" w:hAnsi="Arial"/>
                <w:b/>
                <w:smallCaps/>
                <w:color w:val="0070C0"/>
                <w:kern w:val="0"/>
                <w:sz w:val="28"/>
                <w:szCs w:val="28"/>
                <w:lang w:val="fr-FR" w:eastAsia="en-US" w:bidi="ar-SA"/>
              </w:rPr>
              <w:t>Dossier de Candidature</w:t>
            </w:r>
          </w:p>
          <w:p>
            <w:pPr>
              <w:pStyle w:val="Normal"/>
              <w:widowControl w:val="false"/>
              <w:suppressAutoHyphens w:val="true"/>
              <w:spacing w:lineRule="auto" w:line="240" w:before="0" w:after="120"/>
              <w:jc w:val="center"/>
              <w:rPr>
                <w:rFonts w:ascii="Arial" w:hAnsi="Arial" w:cs="Arial"/>
                <w:b/>
                <w:b/>
                <w:sz w:val="24"/>
                <w:szCs w:val="24"/>
              </w:rPr>
            </w:pPr>
            <w:r>
              <w:rPr>
                <w:rFonts w:eastAsia="Calibri" w:cs="Arial" w:ascii="Arial" w:hAnsi="Arial"/>
                <w:b/>
                <w:kern w:val="0"/>
                <w:sz w:val="24"/>
                <w:szCs w:val="24"/>
                <w:lang w:val="fr-FR" w:eastAsia="en-US" w:bidi="ar-SA"/>
              </w:rPr>
              <w:t>Formation d’Ingénieur de l’INSA Lyon par la voie de l’Apprentissage</w:t>
            </w:r>
          </w:p>
          <w:p>
            <w:pPr>
              <w:pStyle w:val="Normal"/>
              <w:widowControl w:val="false"/>
              <w:suppressAutoHyphens w:val="true"/>
              <w:spacing w:lineRule="auto" w:line="240" w:before="0" w:after="120"/>
              <w:jc w:val="center"/>
              <w:rPr>
                <w:rFonts w:ascii="Arial" w:hAnsi="Arial" w:cs="Arial"/>
                <w:b/>
                <w:b/>
                <w:sz w:val="24"/>
                <w:szCs w:val="24"/>
              </w:rPr>
            </w:pPr>
            <w:r>
              <w:rPr>
                <w:rFonts w:eastAsia="Calibri" w:cs="Arial" w:ascii="Arial" w:hAnsi="Arial"/>
                <w:b/>
                <w:kern w:val="0"/>
                <w:sz w:val="24"/>
                <w:szCs w:val="24"/>
                <w:lang w:val="fr-FR" w:eastAsia="en-US" w:bidi="ar-SA"/>
              </w:rPr>
              <w:t>Spécialité Informatique</w:t>
            </w:r>
          </w:p>
          <w:p>
            <w:pPr>
              <w:pStyle w:val="Normal"/>
              <w:widowControl w:val="false"/>
              <w:suppressAutoHyphens w:val="true"/>
              <w:spacing w:lineRule="auto" w:line="240" w:before="0" w:after="120"/>
              <w:jc w:val="center"/>
              <w:rPr>
                <w:rFonts w:ascii="Arial" w:hAnsi="Arial" w:cs="Arial"/>
                <w:b/>
                <w:b/>
                <w:sz w:val="28"/>
                <w:szCs w:val="28"/>
              </w:rPr>
            </w:pPr>
            <w:r>
              <w:rPr>
                <w:rFonts w:eastAsia="Calibri" w:cs="Arial" w:ascii="Arial" w:hAnsi="Arial"/>
                <w:b/>
                <w:kern w:val="0"/>
                <w:sz w:val="28"/>
                <w:szCs w:val="28"/>
                <w:lang w:val="fr-FR" w:eastAsia="en-US" w:bidi="ar-SA"/>
              </w:rPr>
              <w:t xml:space="preserve">Rentrée Universitaire </w:t>
            </w:r>
            <w:r>
              <w:rPr>
                <w:rFonts w:eastAsia="Calibri" w:cs="Arial" w:ascii="Arial" w:hAnsi="Arial"/>
                <w:b/>
                <w:color w:val="FF0000"/>
                <w:kern w:val="0"/>
                <w:sz w:val="28"/>
                <w:szCs w:val="28"/>
                <w:lang w:val="fr-FR" w:eastAsia="en-US" w:bidi="ar-SA"/>
              </w:rPr>
              <w:t>202</w:t>
            </w:r>
            <w:r>
              <w:rPr>
                <w:rFonts w:eastAsia="Calibri" w:cs="Arial" w:ascii="Arial" w:hAnsi="Arial"/>
                <w:b/>
                <w:color w:val="FF0000"/>
                <w:kern w:val="0"/>
                <w:sz w:val="28"/>
                <w:szCs w:val="28"/>
                <w:lang w:val="fr-FR" w:eastAsia="en-US" w:bidi="ar-SA"/>
              </w:rPr>
              <w:t>3</w:t>
            </w:r>
          </w:p>
        </w:tc>
      </w:tr>
    </w:tbl>
    <w:p>
      <w:pPr>
        <w:pStyle w:val="Normal"/>
        <w:spacing w:lineRule="auto" w:line="240" w:before="360" w:after="480"/>
        <w:jc w:val="center"/>
        <w:rPr>
          <w:rFonts w:ascii="Arial" w:hAnsi="Arial" w:cs="Arial"/>
          <w:sz w:val="20"/>
          <w:szCs w:val="20"/>
          <w:u w:val="single"/>
        </w:rPr>
      </w:pPr>
      <w:r>
        <w:rPr>
          <w:rFonts w:cs="Arial" w:ascii="Arial" w:hAnsi="Arial"/>
          <w:sz w:val="20"/>
          <w:szCs w:val="20"/>
          <w:u w:val="single"/>
        </w:rPr>
        <w:t xml:space="preserve">Dossier à compléter et à renvoyer </w:t>
      </w:r>
      <w:r>
        <w:rPr>
          <w:rFonts w:cs="Arial" w:ascii="Arial" w:hAnsi="Arial"/>
          <w:color w:val="FF0000"/>
          <w:sz w:val="20"/>
          <w:szCs w:val="20"/>
          <w:u w:val="single"/>
        </w:rPr>
        <w:t>par mail</w:t>
      </w:r>
      <w:r>
        <w:rPr>
          <w:rFonts w:cs="Arial" w:ascii="Arial" w:hAnsi="Arial"/>
          <w:sz w:val="20"/>
          <w:szCs w:val="20"/>
          <w:u w:val="single"/>
        </w:rPr>
        <w:t xml:space="preserve"> au </w:t>
      </w:r>
      <w:r>
        <w:rPr>
          <w:rFonts w:cs="Arial" w:ascii="Arial" w:hAnsi="Arial"/>
          <w:color w:val="FF0000"/>
          <w:sz w:val="20"/>
          <w:szCs w:val="20"/>
          <w:u w:val="single"/>
        </w:rPr>
        <w:t>format PDF</w:t>
      </w:r>
      <w:r>
        <w:rPr>
          <w:rFonts w:cs="Arial" w:ascii="Arial" w:hAnsi="Arial"/>
          <w:sz w:val="20"/>
          <w:szCs w:val="20"/>
          <w:u w:val="single"/>
        </w:rPr>
        <w:t xml:space="preserve"> avant le</w:t>
      </w:r>
      <w:r>
        <w:rPr>
          <w:rFonts w:cs="Arial" w:ascii="Arial" w:hAnsi="Arial"/>
          <w:b/>
          <w:color w:val="FF0000"/>
          <w:sz w:val="20"/>
          <w:szCs w:val="20"/>
          <w:u w:val="single"/>
        </w:rPr>
        <w:t xml:space="preserve"> </w:t>
      </w:r>
      <w:r>
        <w:rPr>
          <w:rFonts w:cs="Arial" w:ascii="Arial" w:hAnsi="Arial"/>
          <w:b/>
          <w:color w:val="FF0000"/>
          <w:sz w:val="20"/>
          <w:szCs w:val="20"/>
          <w:u w:val="single"/>
        </w:rPr>
        <w:t xml:space="preserve">10 avril </w:t>
      </w:r>
      <w:r>
        <w:rPr>
          <w:rFonts w:cs="Arial" w:ascii="Arial" w:hAnsi="Arial"/>
          <w:b/>
          <w:color w:val="FF0000"/>
          <w:sz w:val="20"/>
          <w:szCs w:val="20"/>
          <w:u w:val="single"/>
        </w:rPr>
        <w:t>202</w:t>
      </w:r>
      <w:r>
        <w:rPr>
          <w:rFonts w:cs="Arial" w:ascii="Arial" w:hAnsi="Arial"/>
          <w:b/>
          <w:color w:val="FF0000"/>
          <w:sz w:val="20"/>
          <w:szCs w:val="20"/>
          <w:u w:val="single"/>
        </w:rPr>
        <w:t>3</w:t>
      </w:r>
    </w:p>
    <w:p>
      <w:pPr>
        <w:pStyle w:val="Normal"/>
        <w:tabs>
          <w:tab w:val="clear" w:pos="709"/>
          <w:tab w:val="left" w:pos="3402" w:leader="none"/>
          <w:tab w:val="left" w:pos="3686" w:leader="none"/>
          <w:tab w:val="left" w:pos="6804" w:leader="none"/>
        </w:tabs>
        <w:spacing w:lineRule="auto" w:line="240" w:before="0" w:after="360"/>
        <w:rPr>
          <w:rFonts w:ascii="Arial" w:hAnsi="Arial" w:cs="Arial"/>
          <w:sz w:val="20"/>
          <w:szCs w:val="20"/>
        </w:rPr>
      </w:pPr>
      <w:r>
        <w:rPr>
          <w:rFonts w:eastAsia="Wingdings" w:cs="Wingdings" w:ascii="Wingdings" w:hAnsi="Wingdings"/>
          <w:b/>
          <w:sz w:val="20"/>
          <w:szCs w:val="20"/>
        </w:rPr>
        <w:t></w:t>
      </w:r>
      <w:r>
        <w:rPr>
          <w:rFonts w:cs="Arial" w:ascii="Arial" w:hAnsi="Arial"/>
          <w:sz w:val="20"/>
          <w:szCs w:val="20"/>
        </w:rPr>
        <w:t xml:space="preserve">  </w:t>
      </w:r>
      <w:r>
        <w:rPr>
          <w:rFonts w:cs="Arial" w:ascii="Arial" w:hAnsi="Arial"/>
          <w:sz w:val="20"/>
          <w:szCs w:val="20"/>
        </w:rPr>
        <w:t>Madame</w:t>
        <w:tab/>
        <w:tab/>
      </w:r>
      <w:r>
        <w:rPr>
          <w:rFonts w:eastAsia="Wingdings" w:cs="Wingdings" w:ascii="Wingdings" w:hAnsi="Wingdings"/>
          <w:b/>
          <w:sz w:val="20"/>
          <w:szCs w:val="20"/>
        </w:rPr>
        <w:t></w:t>
      </w:r>
      <w:r>
        <w:rPr>
          <w:rFonts w:cs="Arial" w:ascii="Arial" w:hAnsi="Arial"/>
          <w:sz w:val="20"/>
          <w:szCs w:val="20"/>
        </w:rPr>
        <w:t xml:space="preserve">  Monsieur</w:t>
      </w:r>
    </w:p>
    <w:p>
      <w:pPr>
        <w:pStyle w:val="Normal"/>
        <w:tabs>
          <w:tab w:val="clear" w:pos="709"/>
          <w:tab w:val="left" w:pos="3402" w:leader="dot"/>
          <w:tab w:val="left" w:pos="3686" w:leader="none"/>
          <w:tab w:val="left" w:pos="7088" w:leader="dot"/>
          <w:tab w:val="left" w:pos="7371" w:leader="none"/>
        </w:tabs>
        <w:spacing w:lineRule="auto" w:line="240" w:before="0" w:after="360"/>
        <w:rPr>
          <w:rFonts w:ascii="Arial" w:hAnsi="Arial" w:cs="Arial"/>
          <w:sz w:val="20"/>
          <w:szCs w:val="20"/>
        </w:rPr>
      </w:pPr>
      <w:r>
        <w:rPr>
          <w:rFonts w:cs="Arial" w:ascii="Arial" w:hAnsi="Arial"/>
          <w:b/>
          <w:sz w:val="20"/>
          <w:szCs w:val="20"/>
        </w:rPr>
        <w:t>NOM</w:t>
      </w:r>
      <w:r>
        <w:rPr>
          <w:rFonts w:cs="Arial" w:ascii="Arial" w:hAnsi="Arial"/>
          <w:sz w:val="20"/>
          <w:szCs w:val="20"/>
        </w:rPr>
        <w:t xml:space="preserve"> :  </w:t>
        <w:tab/>
        <w:tab/>
      </w:r>
      <w:r>
        <w:rPr>
          <w:rFonts w:cs="Arial" w:ascii="Arial" w:hAnsi="Arial"/>
          <w:b/>
          <w:sz w:val="20"/>
          <w:szCs w:val="20"/>
        </w:rPr>
        <w:t>Prénom</w:t>
      </w:r>
      <w:r>
        <w:rPr>
          <w:rFonts w:cs="Arial" w:ascii="Arial" w:hAnsi="Arial"/>
          <w:sz w:val="20"/>
          <w:szCs w:val="20"/>
        </w:rPr>
        <w:t xml:space="preserve"> :  </w:t>
        <w:tab/>
      </w:r>
    </w:p>
    <w:p>
      <w:pPr>
        <w:pStyle w:val="Normal"/>
        <w:tabs>
          <w:tab w:val="clear" w:pos="709"/>
          <w:tab w:val="left" w:pos="3402" w:leader="dot"/>
          <w:tab w:val="left" w:pos="3686" w:leader="none"/>
          <w:tab w:val="left" w:pos="7088" w:leader="dot"/>
          <w:tab w:val="left" w:pos="7371" w:leader="none"/>
          <w:tab w:val="left" w:pos="10204" w:leader="dot"/>
        </w:tabs>
        <w:spacing w:lineRule="auto" w:line="240" w:before="0" w:after="360"/>
        <w:rPr>
          <w:rFonts w:ascii="Arial" w:hAnsi="Arial" w:cs="Arial"/>
          <w:sz w:val="20"/>
          <w:szCs w:val="20"/>
        </w:rPr>
      </w:pPr>
      <w:r>
        <w:rPr>
          <w:rFonts w:cs="Arial" w:ascii="Arial" w:hAnsi="Arial"/>
          <w:b/>
          <w:sz w:val="20"/>
          <w:szCs w:val="20"/>
        </w:rPr>
        <w:t>Né(e) le</w:t>
      </w:r>
      <w:r>
        <w:rPr>
          <w:rFonts w:cs="Arial" w:ascii="Arial" w:hAnsi="Arial"/>
          <w:sz w:val="20"/>
          <w:szCs w:val="20"/>
        </w:rPr>
        <w:t xml:space="preserve"> :  </w:t>
        <w:tab/>
        <w:tab/>
      </w:r>
      <w:r>
        <w:rPr>
          <w:rFonts w:cs="Arial" w:ascii="Arial" w:hAnsi="Arial"/>
          <w:b/>
          <w:sz w:val="20"/>
          <w:szCs w:val="20"/>
        </w:rPr>
        <w:t>À</w:t>
      </w:r>
      <w:r>
        <w:rPr>
          <w:rFonts w:cs="Arial" w:ascii="Arial" w:hAnsi="Arial"/>
          <w:sz w:val="20"/>
          <w:szCs w:val="20"/>
        </w:rPr>
        <w:t xml:space="preserve"> :  </w:t>
        <w:tab/>
        <w:tab/>
      </w:r>
      <w:r>
        <w:rPr>
          <w:rFonts w:cs="Arial" w:ascii="Arial" w:hAnsi="Arial"/>
          <w:b/>
          <w:sz w:val="20"/>
          <w:szCs w:val="20"/>
        </w:rPr>
        <w:t>Dépt / Pays</w:t>
      </w:r>
      <w:r>
        <w:rPr>
          <w:rFonts w:cs="Arial" w:ascii="Arial" w:hAnsi="Arial"/>
          <w:sz w:val="20"/>
          <w:szCs w:val="20"/>
        </w:rPr>
        <w:t xml:space="preserve"> :  </w:t>
        <w:tab/>
      </w:r>
    </w:p>
    <w:p>
      <w:pPr>
        <w:pStyle w:val="Normal"/>
        <w:tabs>
          <w:tab w:val="clear" w:pos="709"/>
          <w:tab w:val="left" w:pos="3402" w:leader="dot"/>
          <w:tab w:val="left" w:pos="3686" w:leader="none"/>
          <w:tab w:val="left" w:pos="7088" w:leader="dot"/>
          <w:tab w:val="left" w:pos="7371" w:leader="none"/>
          <w:tab w:val="left" w:pos="10204" w:leader="dot"/>
        </w:tabs>
        <w:spacing w:lineRule="auto" w:line="240" w:before="0" w:after="360"/>
        <w:rPr>
          <w:rFonts w:ascii="Arial" w:hAnsi="Arial" w:cs="Arial"/>
          <w:sz w:val="20"/>
          <w:szCs w:val="20"/>
        </w:rPr>
      </w:pPr>
      <w:r>
        <w:rPr>
          <w:rFonts w:cs="Arial" w:ascii="Arial" w:hAnsi="Arial"/>
          <w:b/>
          <w:sz w:val="20"/>
          <w:szCs w:val="20"/>
        </w:rPr>
        <w:t>Nationalité</w:t>
      </w:r>
      <w:r>
        <w:rPr>
          <w:rFonts w:cs="Arial" w:ascii="Arial" w:hAnsi="Arial"/>
          <w:sz w:val="20"/>
          <w:szCs w:val="20"/>
        </w:rPr>
        <w:t xml:space="preserve"> :  </w:t>
        <w:tab/>
      </w:r>
    </w:p>
    <w:p>
      <w:pPr>
        <w:pStyle w:val="Normal"/>
        <w:spacing w:lineRule="auto" w:line="240" w:before="0" w:after="0"/>
        <w:rPr>
          <w:rFonts w:ascii="Arial" w:hAnsi="Arial" w:cs="Arial"/>
          <w:b/>
          <w:b/>
          <w:sz w:val="20"/>
          <w:szCs w:val="20"/>
        </w:rPr>
      </w:pPr>
      <w:r>
        <w:rPr>
          <w:rFonts w:cs="Arial" w:ascii="Arial" w:hAnsi="Arial"/>
          <w:b/>
          <w:sz w:val="20"/>
          <w:szCs w:val="20"/>
        </w:rPr>
        <w:t>Adresse du candidat</w:t>
      </w:r>
    </w:p>
    <w:p>
      <w:pPr>
        <w:pStyle w:val="Normal"/>
        <w:spacing w:lineRule="auto" w:line="240" w:before="0" w:after="360"/>
        <w:jc w:val="both"/>
        <w:rPr>
          <w:rFonts w:ascii="Arial" w:hAnsi="Arial" w:cs="Arial"/>
          <w:sz w:val="20"/>
          <w:szCs w:val="20"/>
        </w:rPr>
      </w:pPr>
      <w:r>
        <w:rPr>
          <w:rFonts w:cs="Arial" w:ascii="Arial" w:hAnsi="Arial"/>
          <w:sz w:val="20"/>
          <w:szCs w:val="20"/>
        </w:rPr>
        <w:t>Indiquer l’adresse à laquelle nous devons transmettre toutes correspondances postales (si nécessaire). Il vous appartient de donner une adresse permanente afin que tout courrier expédié vous parvienne dans les meilleurs délais.</w:t>
      </w:r>
    </w:p>
    <w:p>
      <w:pPr>
        <w:pStyle w:val="Normal"/>
        <w:tabs>
          <w:tab w:val="clear" w:pos="709"/>
          <w:tab w:val="left" w:pos="3119" w:leader="dot"/>
          <w:tab w:val="left" w:pos="3402" w:leader="none"/>
          <w:tab w:val="left" w:pos="10204" w:leader="dot"/>
        </w:tabs>
        <w:spacing w:lineRule="auto" w:line="240" w:before="0" w:after="360"/>
        <w:jc w:val="both"/>
        <w:rPr>
          <w:rFonts w:ascii="Arial" w:hAnsi="Arial" w:cs="Arial"/>
          <w:sz w:val="20"/>
          <w:szCs w:val="20"/>
        </w:rPr>
      </w:pPr>
      <w:r>
        <w:rPr>
          <w:rFonts w:cs="Arial" w:ascii="Arial" w:hAnsi="Arial"/>
          <w:b/>
          <w:sz w:val="20"/>
          <w:szCs w:val="20"/>
        </w:rPr>
        <w:t>N°</w:t>
      </w:r>
      <w:r>
        <w:rPr>
          <w:rFonts w:cs="Arial" w:ascii="Arial" w:hAnsi="Arial"/>
          <w:sz w:val="20"/>
          <w:szCs w:val="20"/>
        </w:rPr>
        <w:t xml:space="preserve"> :  </w:t>
        <w:tab/>
        <w:tab/>
      </w:r>
      <w:r>
        <w:rPr>
          <w:rFonts w:cs="Arial" w:ascii="Arial" w:hAnsi="Arial"/>
          <w:b/>
          <w:sz w:val="20"/>
          <w:szCs w:val="20"/>
        </w:rPr>
        <w:t>Rue, Avenue</w:t>
      </w:r>
      <w:r>
        <w:rPr>
          <w:rFonts w:cs="Arial" w:ascii="Arial" w:hAnsi="Arial"/>
          <w:sz w:val="20"/>
          <w:szCs w:val="20"/>
        </w:rPr>
        <w:t xml:space="preserve"> :  </w:t>
        <w:tab/>
      </w:r>
    </w:p>
    <w:p>
      <w:pPr>
        <w:pStyle w:val="Normal"/>
        <w:tabs>
          <w:tab w:val="clear" w:pos="709"/>
          <w:tab w:val="left" w:pos="3119" w:leader="dot"/>
          <w:tab w:val="left" w:pos="3402" w:leader="none"/>
          <w:tab w:val="left" w:pos="10204" w:leader="dot"/>
        </w:tabs>
        <w:spacing w:lineRule="auto" w:line="240" w:before="0" w:after="360"/>
        <w:jc w:val="both"/>
        <w:rPr>
          <w:rFonts w:ascii="Arial" w:hAnsi="Arial" w:cs="Arial"/>
          <w:sz w:val="20"/>
          <w:szCs w:val="20"/>
        </w:rPr>
      </w:pPr>
      <w:r>
        <w:rPr>
          <w:rFonts w:cs="Arial" w:ascii="Arial" w:hAnsi="Arial"/>
          <w:b/>
          <w:sz w:val="20"/>
          <w:szCs w:val="20"/>
        </w:rPr>
        <w:t>Code Postal</w:t>
      </w:r>
      <w:r>
        <w:rPr>
          <w:rFonts w:cs="Arial" w:ascii="Arial" w:hAnsi="Arial"/>
          <w:sz w:val="20"/>
          <w:szCs w:val="20"/>
        </w:rPr>
        <w:t xml:space="preserve"> :  </w:t>
        <w:tab/>
        <w:tab/>
      </w:r>
      <w:r>
        <w:rPr>
          <w:rFonts w:cs="Arial" w:ascii="Arial" w:hAnsi="Arial"/>
          <w:b/>
          <w:sz w:val="20"/>
          <w:szCs w:val="20"/>
        </w:rPr>
        <w:t>Ville</w:t>
      </w:r>
      <w:r>
        <w:rPr>
          <w:rFonts w:cs="Arial" w:ascii="Arial" w:hAnsi="Arial"/>
          <w:sz w:val="20"/>
          <w:szCs w:val="20"/>
        </w:rPr>
        <w:t xml:space="preserve"> :  </w:t>
        <w:tab/>
      </w:r>
    </w:p>
    <w:p>
      <w:pPr>
        <w:pStyle w:val="Normal"/>
        <w:tabs>
          <w:tab w:val="clear" w:pos="709"/>
          <w:tab w:val="left" w:pos="10204" w:leader="dot"/>
        </w:tabs>
        <w:spacing w:lineRule="auto" w:line="240" w:before="0" w:after="360"/>
        <w:jc w:val="both"/>
        <w:rPr>
          <w:rFonts w:ascii="Arial" w:hAnsi="Arial" w:cs="Arial"/>
          <w:sz w:val="20"/>
          <w:szCs w:val="20"/>
        </w:rPr>
      </w:pPr>
      <w:r>
        <w:rPr>
          <w:rFonts w:cs="Arial" w:ascii="Arial" w:hAnsi="Arial"/>
          <w:b/>
          <w:sz w:val="20"/>
          <w:szCs w:val="20"/>
        </w:rPr>
        <w:t>Pays</w:t>
      </w:r>
      <w:r>
        <w:rPr>
          <w:rFonts w:cs="Arial" w:ascii="Arial" w:hAnsi="Arial"/>
          <w:sz w:val="20"/>
          <w:szCs w:val="20"/>
        </w:rPr>
        <w:t xml:space="preserve"> :  </w:t>
        <w:tab/>
      </w:r>
    </w:p>
    <w:p>
      <w:pPr>
        <w:pStyle w:val="Normal"/>
        <w:tabs>
          <w:tab w:val="clear" w:pos="709"/>
          <w:tab w:val="left" w:pos="4820" w:leader="dot"/>
          <w:tab w:val="left" w:pos="5103" w:leader="none"/>
          <w:tab w:val="left" w:pos="10204" w:leader="dot"/>
        </w:tabs>
        <w:spacing w:lineRule="auto" w:line="240" w:before="0" w:after="360"/>
        <w:jc w:val="both"/>
        <w:rPr>
          <w:rFonts w:ascii="Arial" w:hAnsi="Arial" w:cs="Arial"/>
          <w:sz w:val="20"/>
          <w:szCs w:val="20"/>
        </w:rPr>
      </w:pPr>
      <w:r>
        <w:rPr>
          <w:rFonts w:cs="Arial" w:ascii="Arial" w:hAnsi="Arial"/>
          <w:b/>
          <w:sz w:val="20"/>
          <w:szCs w:val="20"/>
        </w:rPr>
        <w:t>Téléphone fixe</w:t>
      </w:r>
      <w:r>
        <w:rPr>
          <w:rFonts w:cs="Arial" w:ascii="Arial" w:hAnsi="Arial"/>
          <w:sz w:val="20"/>
          <w:szCs w:val="20"/>
        </w:rPr>
        <w:t xml:space="preserve"> :  </w:t>
        <w:tab/>
        <w:tab/>
      </w:r>
      <w:r>
        <w:rPr>
          <w:rFonts w:cs="Arial" w:ascii="Arial" w:hAnsi="Arial"/>
          <w:b/>
          <w:sz w:val="20"/>
          <w:szCs w:val="20"/>
        </w:rPr>
        <w:t>Téléphone mobile</w:t>
      </w:r>
      <w:r>
        <w:rPr>
          <w:rFonts w:cs="Arial" w:ascii="Arial" w:hAnsi="Arial"/>
          <w:sz w:val="20"/>
          <w:szCs w:val="20"/>
        </w:rPr>
        <w:t xml:space="preserve"> :  </w:t>
        <w:tab/>
      </w:r>
    </w:p>
    <w:p>
      <w:pPr>
        <w:pStyle w:val="Normal"/>
        <w:tabs>
          <w:tab w:val="clear" w:pos="709"/>
          <w:tab w:val="left" w:pos="10204" w:leader="dot"/>
        </w:tabs>
        <w:spacing w:lineRule="auto" w:line="240" w:before="0" w:after="360"/>
        <w:jc w:val="both"/>
        <w:rPr>
          <w:rFonts w:ascii="Arial" w:hAnsi="Arial" w:cs="Arial"/>
          <w:sz w:val="20"/>
          <w:szCs w:val="20"/>
        </w:rPr>
      </w:pPr>
      <w:r>
        <w:rPr>
          <w:rFonts w:cs="Arial" w:ascii="Arial" w:hAnsi="Arial"/>
          <w:b/>
          <w:sz w:val="20"/>
          <w:szCs w:val="20"/>
        </w:rPr>
        <w:t>Adresse électronique</w:t>
      </w:r>
      <w:r>
        <w:rPr>
          <w:rFonts w:cs="Arial" w:ascii="Arial" w:hAnsi="Arial"/>
          <w:sz w:val="20"/>
          <w:szCs w:val="20"/>
        </w:rPr>
        <w:t xml:space="preserve"> :  </w:t>
        <w:tab/>
      </w:r>
    </w:p>
    <w:p>
      <w:pPr>
        <w:pStyle w:val="Normal"/>
        <w:spacing w:lineRule="auto" w:line="240" w:before="360" w:after="360"/>
        <w:jc w:val="both"/>
        <w:rPr>
          <w:rFonts w:ascii="Arial" w:hAnsi="Arial" w:cs="Arial"/>
          <w:sz w:val="20"/>
          <w:szCs w:val="20"/>
        </w:rPr>
      </w:pPr>
      <w:r>
        <w:rPr>
          <w:rFonts w:cs="Arial" w:ascii="Arial" w:hAnsi="Arial"/>
          <w:sz w:val="20"/>
          <w:szCs w:val="20"/>
        </w:rPr>
        <w:t>Je reconnais avoir été informé(e) que toute inexactitude ou absence de réponse dans le présent dossier est susceptible d'entraîner l’annulation de ma candidature.</w:t>
      </w:r>
    </w:p>
    <w:p>
      <w:pPr>
        <w:pStyle w:val="Normal"/>
        <w:tabs>
          <w:tab w:val="clear" w:pos="709"/>
          <w:tab w:val="left" w:pos="2835" w:leader="dot"/>
          <w:tab w:val="left" w:pos="5670" w:leader="dot"/>
          <w:tab w:val="left" w:pos="6521" w:leader="none"/>
        </w:tabs>
        <w:spacing w:lineRule="auto" w:line="240" w:before="0" w:after="0"/>
        <w:rPr>
          <w:rFonts w:ascii="Arial" w:hAnsi="Arial" w:cs="Arial"/>
          <w:sz w:val="20"/>
          <w:szCs w:val="20"/>
        </w:rPr>
      </w:pPr>
      <w:r>
        <w:rPr>
          <w:rFonts w:cs="Arial" w:ascii="Arial" w:hAnsi="Arial"/>
          <w:b/>
          <w:sz w:val="20"/>
          <w:szCs w:val="20"/>
        </w:rPr>
        <w:t>À</w:t>
      </w:r>
      <w:r>
        <w:rPr>
          <w:rFonts w:cs="Arial" w:ascii="Arial" w:hAnsi="Arial"/>
          <w:sz w:val="20"/>
          <w:szCs w:val="20"/>
        </w:rPr>
        <w:t xml:space="preserve">  </w:t>
        <w:tab/>
        <w:t xml:space="preserve">, </w:t>
      </w:r>
      <w:r>
        <w:rPr>
          <w:rFonts w:cs="Arial" w:ascii="Arial" w:hAnsi="Arial"/>
          <w:b/>
          <w:sz w:val="20"/>
          <w:szCs w:val="20"/>
        </w:rPr>
        <w:t>le</w:t>
      </w:r>
      <w:r>
        <w:rPr>
          <w:rFonts w:cs="Arial" w:ascii="Arial" w:hAnsi="Arial"/>
          <w:sz w:val="20"/>
          <w:szCs w:val="20"/>
        </w:rPr>
        <w:t xml:space="preserve">  </w:t>
        <w:tab/>
        <w:tab/>
        <w:t>Signature du candidat</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pBdr>
          <w:top w:val="single" w:sz="4" w:space="1" w:color="000000"/>
        </w:pBdr>
        <w:jc w:val="both"/>
        <w:rPr>
          <w:rFonts w:ascii="Arial" w:hAnsi="Arial" w:cs="Arial"/>
          <w:sz w:val="20"/>
          <w:szCs w:val="20"/>
        </w:rPr>
      </w:pPr>
      <w:r>
        <w:rPr>
          <w:rFonts w:cs="Arial" w:ascii="Arial" w:hAnsi="Arial"/>
          <w:sz w:val="20"/>
          <w:szCs w:val="20"/>
        </w:rPr>
        <w:t>L’emploi du genre masculin dans ce document est utilisé à titre épicène et ceci dans un souci d’alléger la lecture du texte sans discrimination de genre.</w:t>
      </w:r>
      <w:r>
        <w:br w:type="page"/>
      </w:r>
    </w:p>
    <w:tbl>
      <w:tblPr>
        <w:tblStyle w:val="Grilledutableau"/>
        <w:tblW w:w="10205" w:type="dxa"/>
        <w:jc w:val="center"/>
        <w:tblInd w:w="0" w:type="dxa"/>
        <w:tblLayout w:type="fixed"/>
        <w:tblCellMar>
          <w:top w:w="57" w:type="dxa"/>
          <w:left w:w="57" w:type="dxa"/>
          <w:bottom w:w="57" w:type="dxa"/>
          <w:right w:w="57" w:type="dxa"/>
        </w:tblCellMar>
        <w:tblLook w:val="04a0" w:noHBand="0" w:noVBand="1" w:firstColumn="1" w:lastRow="0" w:lastColumn="0" w:firstRow="1"/>
      </w:tblPr>
      <w:tblGrid>
        <w:gridCol w:w="10205"/>
      </w:tblGrid>
      <w:tr>
        <w:trPr/>
        <w:tc>
          <w:tcPr>
            <w:tcW w:w="10205" w:type="dxa"/>
            <w:tcBorders/>
          </w:tcPr>
          <w:p>
            <w:pPr>
              <w:pStyle w:val="Normal"/>
              <w:pageBreakBefore/>
              <w:widowControl w:val="false"/>
              <w:suppressAutoHyphens w:val="true"/>
              <w:spacing w:lineRule="auto" w:line="240" w:before="0" w:after="0"/>
              <w:jc w:val="center"/>
              <w:rPr>
                <w:rFonts w:ascii="Arial" w:hAnsi="Arial" w:cs="Arial"/>
                <w:b/>
                <w:b/>
                <w:sz w:val="24"/>
                <w:szCs w:val="24"/>
              </w:rPr>
            </w:pPr>
            <w:r>
              <w:rPr>
                <w:rFonts w:eastAsia="Calibri" w:cs="Arial" w:ascii="Arial" w:hAnsi="Arial"/>
                <w:b/>
                <w:kern w:val="0"/>
                <w:sz w:val="24"/>
                <w:szCs w:val="24"/>
                <w:lang w:val="fr-FR" w:eastAsia="en-US" w:bidi="ar-SA"/>
              </w:rPr>
              <w:t>La formation d’Ingénieur de l’Institut National des Sciences Appliquées de Lyon</w:t>
            </w:r>
          </w:p>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b/>
                <w:kern w:val="0"/>
                <w:sz w:val="24"/>
                <w:szCs w:val="24"/>
                <w:lang w:val="fr-FR" w:eastAsia="en-US" w:bidi="ar-SA"/>
              </w:rPr>
              <w:t>par la voie de l’apprentissage – Spécialité Informatique</w:t>
            </w:r>
          </w:p>
        </w:tc>
      </w:tr>
    </w:tbl>
    <w:p>
      <w:pPr>
        <w:pStyle w:val="Normal"/>
        <w:spacing w:lineRule="auto" w:line="240" w:before="240" w:after="0"/>
        <w:jc w:val="both"/>
        <w:rPr>
          <w:rFonts w:ascii="Arial" w:hAnsi="Arial" w:cs="Arial"/>
          <w:sz w:val="20"/>
          <w:szCs w:val="20"/>
        </w:rPr>
      </w:pPr>
      <w:r>
        <w:rPr>
          <w:rFonts w:cs="Arial" w:ascii="Arial" w:hAnsi="Arial"/>
          <w:sz w:val="20"/>
          <w:szCs w:val="20"/>
        </w:rPr>
        <w:t>La formation d’ingénieur par la voie de l’apprentissage se déroule sur une période de 3 ans de septembre 202</w:t>
      </w:r>
      <w:r>
        <w:rPr>
          <w:rFonts w:cs="Arial" w:ascii="Arial" w:hAnsi="Arial"/>
          <w:sz w:val="20"/>
          <w:szCs w:val="20"/>
        </w:rPr>
        <w:t>3</w:t>
      </w:r>
      <w:r>
        <w:rPr>
          <w:rFonts w:cs="Arial" w:ascii="Arial" w:hAnsi="Arial"/>
          <w:sz w:val="20"/>
          <w:szCs w:val="20"/>
        </w:rPr>
        <w:t xml:space="preserve"> à fin août 202</w:t>
      </w:r>
      <w:r>
        <w:rPr>
          <w:rFonts w:cs="Arial" w:ascii="Arial" w:hAnsi="Arial"/>
          <w:sz w:val="20"/>
          <w:szCs w:val="20"/>
        </w:rPr>
        <w:t>6</w:t>
      </w:r>
      <w:r>
        <w:rPr>
          <w:rFonts w:cs="Arial" w:ascii="Arial" w:hAnsi="Arial"/>
          <w:sz w:val="20"/>
          <w:szCs w:val="20"/>
        </w:rPr>
        <w:t>. La formation théorique comporte environ 1800 heures de cours au département Informatique de l’INSA Lyon sur les 3 années. La formation s’effectue en partie à l’école et en partie dans une entreprise d’accueil. Les 2 premières années (3IFA et 4IFA) sont ponctuées de 4 séquences (1 séquence = une période « école » suivie d’une période « entreprise »). La dernière année (5IFA) est simplement composée d’une séquence : le semestre 1 correspond à la période « école » et le semestre 2 à la période « entreprise ». Le rythme d’alternance détaillé est présenté sur le site du département Informatique (</w:t>
      </w:r>
      <w:hyperlink r:id="rId2">
        <w:r>
          <w:rPr>
            <w:rStyle w:val="LienInternet"/>
            <w:rFonts w:cs="Arial" w:ascii="Arial" w:hAnsi="Arial"/>
            <w:sz w:val="20"/>
            <w:szCs w:val="20"/>
          </w:rPr>
          <w:t>https://if.insa-lyon.fr/fr/content/filiere-informatique-par-voie-de-lapprentissage-ifa</w:t>
        </w:r>
      </w:hyperlink>
      <w:r>
        <w:rPr>
          <w:rFonts w:cs="Arial" w:ascii="Arial" w:hAnsi="Arial"/>
          <w:sz w:val="20"/>
          <w:szCs w:val="20"/>
        </w:rPr>
        <w:t>).</w:t>
      </w:r>
    </w:p>
    <w:p>
      <w:pPr>
        <w:pStyle w:val="Normal"/>
        <w:spacing w:lineRule="auto" w:line="240" w:before="240" w:after="0"/>
        <w:jc w:val="both"/>
        <w:rPr>
          <w:rFonts w:ascii="Arial" w:hAnsi="Arial" w:cs="Arial"/>
          <w:sz w:val="20"/>
          <w:szCs w:val="20"/>
        </w:rPr>
      </w:pPr>
      <w:r>
        <w:rPr>
          <w:rFonts w:cs="Arial" w:ascii="Arial" w:hAnsi="Arial"/>
          <w:sz w:val="20"/>
          <w:szCs w:val="20"/>
        </w:rPr>
        <w:t xml:space="preserve">Cette formule de formation nécessite donc la participation active d’une entreprise qui embauche le candidat pour une durée de </w:t>
      </w:r>
      <w:r>
        <w:rPr>
          <w:rFonts w:cs="Arial" w:ascii="Arial" w:hAnsi="Arial"/>
          <w:sz w:val="20"/>
          <w:szCs w:val="20"/>
          <w:u w:val="single"/>
        </w:rPr>
        <w:t>3 ans en Contrat d’Apprentissage</w:t>
      </w:r>
      <w:r>
        <w:rPr>
          <w:rFonts w:cs="Arial" w:ascii="Arial" w:hAnsi="Arial"/>
          <w:sz w:val="20"/>
          <w:szCs w:val="20"/>
        </w:rPr>
        <w:t>. Trouver une entreprise fait partie de la procédure d’admission.</w:t>
      </w:r>
    </w:p>
    <w:p>
      <w:pPr>
        <w:pStyle w:val="Normal"/>
        <w:spacing w:lineRule="auto" w:line="240" w:before="240" w:after="0"/>
        <w:jc w:val="both"/>
        <w:rPr>
          <w:rFonts w:ascii="Arial" w:hAnsi="Arial" w:cs="Arial"/>
          <w:sz w:val="20"/>
          <w:szCs w:val="20"/>
        </w:rPr>
      </w:pPr>
      <w:r>
        <w:rPr>
          <w:rFonts w:cs="Arial" w:ascii="Arial" w:hAnsi="Arial"/>
          <w:sz w:val="20"/>
          <w:szCs w:val="20"/>
        </w:rPr>
        <w:t xml:space="preserve">L’apprenti est soumis à un régime de salarié à plein temps (35 heures hebdomadaires incluant à la fois la formation théorique et la formation pratique, 5 semaines de congés payés). Il perçoit un salaire mensuel correspondant à un pourcentage du SMIC dont un seuil minimum (négociable) est déterminé en fonction de son âge et de l’année d’exécution de son contrat d’apprentissage. Pour plus de détails sur la formation en apprentissage : </w:t>
      </w:r>
      <w:hyperlink r:id="rId3">
        <w:r>
          <w:rPr>
            <w:rStyle w:val="LienInternet"/>
            <w:rFonts w:cs="Arial" w:ascii="Arial" w:hAnsi="Arial"/>
            <w:sz w:val="20"/>
            <w:szCs w:val="20"/>
          </w:rPr>
          <w:t>http://www.formasup-arl.fr/</w:t>
        </w:r>
      </w:hyperlink>
      <w:r>
        <w:rPr>
          <w:rFonts w:cs="Arial" w:ascii="Arial" w:hAnsi="Arial"/>
          <w:sz w:val="20"/>
          <w:szCs w:val="20"/>
        </w:rPr>
        <w:t>.</w:t>
      </w:r>
    </w:p>
    <w:p>
      <w:pPr>
        <w:pStyle w:val="Normal"/>
        <w:spacing w:lineRule="auto" w:line="240" w:before="240" w:after="0"/>
        <w:jc w:val="both"/>
        <w:rPr>
          <w:rFonts w:ascii="Arial" w:hAnsi="Arial" w:cs="Arial"/>
          <w:sz w:val="20"/>
          <w:szCs w:val="20"/>
        </w:rPr>
      </w:pPr>
      <w:r>
        <w:rPr>
          <w:rFonts w:cs="Arial" w:ascii="Arial" w:hAnsi="Arial"/>
          <w:sz w:val="20"/>
          <w:szCs w:val="20"/>
        </w:rPr>
        <w:t xml:space="preserve">Pour la partie formation dispensée par et dans l’entreprise, l’apprenti se voit confier des missions évoluant progressivement d’un niveau de technicien supérieur vers celui d’un ingénieur. Il est sous la responsabilité d’un </w:t>
      </w:r>
      <w:r>
        <w:rPr>
          <w:rFonts w:cs="Arial" w:ascii="Arial" w:hAnsi="Arial"/>
          <w:b/>
          <w:sz w:val="20"/>
          <w:szCs w:val="20"/>
        </w:rPr>
        <w:t>maître d'apprentissage</w:t>
      </w:r>
      <w:r>
        <w:rPr>
          <w:rFonts w:cs="Arial" w:ascii="Arial" w:hAnsi="Arial"/>
          <w:sz w:val="20"/>
          <w:szCs w:val="20"/>
        </w:rPr>
        <w:t xml:space="preserve">. Un </w:t>
      </w:r>
      <w:r>
        <w:rPr>
          <w:rFonts w:cs="Arial" w:ascii="Arial" w:hAnsi="Arial"/>
          <w:b/>
          <w:sz w:val="20"/>
          <w:szCs w:val="20"/>
        </w:rPr>
        <w:t>tuteur pédagogique</w:t>
      </w:r>
      <w:r>
        <w:rPr>
          <w:rFonts w:cs="Arial" w:ascii="Arial" w:hAnsi="Arial"/>
          <w:sz w:val="20"/>
          <w:szCs w:val="20"/>
        </w:rPr>
        <w:t>, enseignant de l’INSA Lyon, est en charge de suivre l’apprenti et de contacter le maître d’apprentissage régulièrement pour s’informer du bon déroulement de la formation en entreprise.</w:t>
      </w:r>
    </w:p>
    <w:p>
      <w:pPr>
        <w:pStyle w:val="Normal"/>
        <w:spacing w:lineRule="auto" w:line="240" w:before="240" w:after="0"/>
        <w:jc w:val="both"/>
        <w:rPr>
          <w:rFonts w:ascii="Arial" w:hAnsi="Arial" w:cs="Arial"/>
          <w:sz w:val="20"/>
          <w:szCs w:val="20"/>
        </w:rPr>
      </w:pPr>
      <w:r>
        <w:rPr>
          <w:rFonts w:cs="Arial" w:ascii="Arial" w:hAnsi="Arial"/>
          <w:sz w:val="20"/>
          <w:szCs w:val="20"/>
        </w:rPr>
        <w:t>Pour devenir apprenti, vous devez :</w:t>
      </w:r>
    </w:p>
    <w:p>
      <w:pPr>
        <w:pStyle w:val="ListParagraph"/>
        <w:numPr>
          <w:ilvl w:val="0"/>
          <w:numId w:val="1"/>
        </w:numPr>
        <w:spacing w:lineRule="auto" w:line="240" w:before="120" w:after="0"/>
        <w:ind w:left="568" w:hanging="284"/>
        <w:contextualSpacing/>
        <w:rPr>
          <w:rFonts w:ascii="Arial" w:hAnsi="Arial" w:cs="Arial"/>
          <w:sz w:val="20"/>
          <w:szCs w:val="20"/>
        </w:rPr>
      </w:pPr>
      <w:r>
        <w:rPr>
          <w:rFonts w:cs="Arial" w:ascii="Arial" w:hAnsi="Arial"/>
          <w:sz w:val="20"/>
          <w:szCs w:val="20"/>
        </w:rPr>
        <w:t>Être âgé de moins de 30 ans au début du contrat d’apprentissage ;</w:t>
      </w:r>
    </w:p>
    <w:p>
      <w:pPr>
        <w:pStyle w:val="ListParagraph"/>
        <w:spacing w:lineRule="auto" w:line="240" w:before="0" w:after="0"/>
        <w:ind w:left="568" w:hanging="0"/>
        <w:contextualSpacing/>
        <w:rPr>
          <w:rFonts w:ascii="Arial" w:hAnsi="Arial" w:cs="Arial"/>
          <w:sz w:val="20"/>
          <w:szCs w:val="20"/>
        </w:rPr>
      </w:pPr>
      <w:r>
        <w:rPr>
          <w:rFonts w:cs="Arial" w:ascii="Arial" w:hAnsi="Arial"/>
          <w:sz w:val="20"/>
          <w:szCs w:val="20"/>
        </w:rPr>
        <w:t xml:space="preserve">(sauf cas particuliers cf. </w:t>
      </w:r>
      <w:hyperlink r:id="rId4">
        <w:r>
          <w:rPr>
            <w:rStyle w:val="LienInternet"/>
            <w:rFonts w:cs="Arial" w:ascii="Arial" w:hAnsi="Arial"/>
            <w:sz w:val="20"/>
            <w:szCs w:val="20"/>
          </w:rPr>
          <w:t>https://www.formasup-arl.fr/alternant</w:t>
        </w:r>
      </w:hyperlink>
      <w:r>
        <w:rPr>
          <w:rFonts w:cs="Arial" w:ascii="Arial" w:hAnsi="Arial"/>
          <w:sz w:val="20"/>
          <w:szCs w:val="20"/>
        </w:rPr>
        <w:t>)</w:t>
      </w:r>
    </w:p>
    <w:p>
      <w:pPr>
        <w:pStyle w:val="ListParagraph"/>
        <w:numPr>
          <w:ilvl w:val="0"/>
          <w:numId w:val="1"/>
        </w:numPr>
        <w:spacing w:lineRule="auto" w:line="240" w:before="120" w:after="0"/>
        <w:ind w:left="568" w:hanging="284"/>
        <w:contextualSpacing/>
        <w:rPr>
          <w:rFonts w:ascii="Arial" w:hAnsi="Arial" w:cs="Arial"/>
          <w:sz w:val="20"/>
          <w:szCs w:val="20"/>
        </w:rPr>
      </w:pPr>
      <w:r>
        <w:rPr>
          <w:rFonts w:cs="Arial" w:ascii="Arial" w:hAnsi="Arial"/>
          <w:sz w:val="20"/>
          <w:szCs w:val="20"/>
        </w:rPr>
        <w:t>Avoir l’autorisation légale de travailler en France (nationalité française, CEE ou permis de travail).</w:t>
      </w:r>
    </w:p>
    <w:p>
      <w:pPr>
        <w:pStyle w:val="Normal"/>
        <w:spacing w:lineRule="auto" w:line="240" w:before="480" w:after="0"/>
        <w:jc w:val="both"/>
        <w:rPr>
          <w:rFonts w:ascii="Arial" w:hAnsi="Arial" w:cs="Arial"/>
          <w:sz w:val="20"/>
          <w:szCs w:val="20"/>
        </w:rPr>
      </w:pPr>
      <w:r>
        <w:rPr>
          <w:rFonts w:cs="Arial" w:ascii="Arial" w:hAnsi="Arial"/>
          <w:sz w:val="20"/>
          <w:szCs w:val="20"/>
        </w:rPr>
        <w:t>Merci de cocher ci-après la case correspondant à votre situation :</w:t>
      </w:r>
    </w:p>
    <w:p>
      <w:pPr>
        <w:pStyle w:val="Normal"/>
        <w:tabs>
          <w:tab w:val="clear" w:pos="709"/>
          <w:tab w:val="left" w:pos="284" w:leader="none"/>
        </w:tabs>
        <w:spacing w:lineRule="auto" w:line="240" w:before="120" w:after="0"/>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Je ne connais pas encore d’entreprise disposée à m’accueillir en formation par apprentissage.</w:t>
      </w:r>
    </w:p>
    <w:p>
      <w:pPr>
        <w:pStyle w:val="Normal"/>
        <w:tabs>
          <w:tab w:val="clear" w:pos="709"/>
          <w:tab w:val="left" w:pos="284" w:leader="none"/>
        </w:tabs>
        <w:spacing w:lineRule="auto" w:line="240" w:before="120" w:after="0"/>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Je connais déjà une entreprise disposée à m’accueillir en formation par apprentissage pendant 3 ans :</w:t>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Nom de l’entreprise :  </w:t>
        <w:tab/>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Secteur d’activité :  </w:t>
        <w:tab/>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Site Web :  </w:t>
        <w:tab/>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Adresse :  </w:t>
        <w:tab/>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ab/>
      </w:r>
    </w:p>
    <w:p>
      <w:pPr>
        <w:pStyle w:val="Normal"/>
        <w:tabs>
          <w:tab w:val="clear" w:pos="709"/>
          <w:tab w:val="left" w:pos="2835" w:leader="dot"/>
          <w:tab w:val="left" w:pos="3119" w:leader="none"/>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Code postal :  </w:t>
        <w:tab/>
        <w:tab/>
        <w:t xml:space="preserve">Ville :  </w:t>
        <w:tab/>
      </w:r>
    </w:p>
    <w:p>
      <w:pPr>
        <w:pStyle w:val="Normal"/>
        <w:tabs>
          <w:tab w:val="clear" w:pos="709"/>
          <w:tab w:val="left" w:pos="3969" w:leader="dot"/>
        </w:tabs>
        <w:spacing w:lineRule="auto" w:line="240" w:before="240" w:after="0"/>
        <w:jc w:val="both"/>
        <w:rPr>
          <w:rFonts w:ascii="Arial" w:hAnsi="Arial" w:cs="Arial"/>
          <w:sz w:val="20"/>
          <w:szCs w:val="20"/>
        </w:rPr>
      </w:pPr>
      <w:r>
        <w:rPr>
          <w:rFonts w:cs="Arial" w:ascii="Arial" w:hAnsi="Arial"/>
          <w:sz w:val="20"/>
          <w:szCs w:val="20"/>
        </w:rPr>
        <w:t xml:space="preserve">Téléphone :  </w:t>
        <w:tab/>
      </w:r>
      <w:r>
        <w:br w:type="page"/>
      </w:r>
    </w:p>
    <w:p>
      <w:pPr>
        <w:pStyle w:val="Normal"/>
        <w:spacing w:lineRule="auto" w:line="240" w:before="0" w:after="240"/>
        <w:rPr>
          <w:rFonts w:ascii="Arial" w:hAnsi="Arial" w:cs="Arial"/>
          <w:b/>
          <w:b/>
          <w:sz w:val="20"/>
          <w:szCs w:val="20"/>
          <w:u w:val="single"/>
        </w:rPr>
      </w:pPr>
      <w:r>
        <w:rPr>
          <w:rFonts w:cs="Arial" w:ascii="Arial" w:hAnsi="Arial"/>
          <w:b/>
          <w:sz w:val="20"/>
          <w:szCs w:val="20"/>
          <w:u w:val="single"/>
        </w:rPr>
        <w:t>Parcours Académique</w:t>
      </w:r>
    </w:p>
    <w:tbl>
      <w:tblPr>
        <w:tblStyle w:val="Grilledutableau"/>
        <w:tblW w:w="10205" w:type="dxa"/>
        <w:jc w:val="center"/>
        <w:tblInd w:w="0" w:type="dxa"/>
        <w:tblLayout w:type="fixed"/>
        <w:tblCellMar>
          <w:top w:w="57" w:type="dxa"/>
          <w:left w:w="57" w:type="dxa"/>
          <w:bottom w:w="57" w:type="dxa"/>
          <w:right w:w="57" w:type="dxa"/>
        </w:tblCellMar>
        <w:tblLook w:val="04a0" w:noHBand="0" w:noVBand="1" w:firstColumn="1" w:lastRow="0" w:lastColumn="0" w:firstRow="1"/>
      </w:tblPr>
      <w:tblGrid>
        <w:gridCol w:w="1132"/>
        <w:gridCol w:w="3686"/>
        <w:gridCol w:w="3685"/>
        <w:gridCol w:w="1701"/>
      </w:tblGrid>
      <w:tr>
        <w:trPr/>
        <w:tc>
          <w:tcPr>
            <w:tcW w:w="1132"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Année Scolaire</w:t>
            </w:r>
          </w:p>
        </w:tc>
        <w:tc>
          <w:tcPr>
            <w:tcW w:w="3686"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Intitulé exact de la formation</w:t>
            </w:r>
          </w:p>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(Spécialité, Option)</w:t>
            </w:r>
          </w:p>
        </w:tc>
        <w:tc>
          <w:tcPr>
            <w:tcW w:w="3685"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Établissement</w:t>
            </w:r>
          </w:p>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Nom, Ville, Département</w:t>
            </w:r>
          </w:p>
        </w:tc>
        <w:tc>
          <w:tcPr>
            <w:tcW w:w="1701"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Succès aux examens (à préciser)</w:t>
            </w:r>
          </w:p>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Mention</w:t>
            </w:r>
          </w:p>
        </w:tc>
      </w:tr>
      <w:tr>
        <w:trPr>
          <w:trHeight w:val="1020" w:hRule="atLeast"/>
        </w:trPr>
        <w:tc>
          <w:tcPr>
            <w:tcW w:w="1132"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2021-22</w:t>
            </w:r>
          </w:p>
        </w:tc>
        <w:tc>
          <w:tcPr>
            <w:tcW w:w="3686"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3685"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1701"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r>
      <w:tr>
        <w:trPr>
          <w:trHeight w:val="1020" w:hRule="atLeast"/>
        </w:trPr>
        <w:tc>
          <w:tcPr>
            <w:tcW w:w="1132"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2020-21</w:t>
            </w:r>
          </w:p>
        </w:tc>
        <w:tc>
          <w:tcPr>
            <w:tcW w:w="3686"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3685"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1701"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r>
      <w:tr>
        <w:trPr>
          <w:trHeight w:val="1020" w:hRule="atLeast"/>
        </w:trPr>
        <w:tc>
          <w:tcPr>
            <w:tcW w:w="1132"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2019-20</w:t>
            </w:r>
          </w:p>
        </w:tc>
        <w:tc>
          <w:tcPr>
            <w:tcW w:w="3686"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3685"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1701"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r>
      <w:tr>
        <w:trPr>
          <w:trHeight w:val="1020" w:hRule="atLeast"/>
        </w:trPr>
        <w:tc>
          <w:tcPr>
            <w:tcW w:w="1132"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2018-19</w:t>
            </w:r>
          </w:p>
        </w:tc>
        <w:tc>
          <w:tcPr>
            <w:tcW w:w="3686"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3685"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1701"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r>
    </w:tbl>
    <w:p>
      <w:pPr>
        <w:pStyle w:val="Normal"/>
        <w:spacing w:lineRule="auto" w:line="240" w:before="240" w:after="0"/>
        <w:rPr>
          <w:rFonts w:ascii="Arial" w:hAnsi="Arial" w:cs="Arial"/>
          <w:sz w:val="20"/>
          <w:szCs w:val="20"/>
          <w:u w:val="single"/>
        </w:rPr>
      </w:pPr>
      <w:r>
        <w:rPr/>
      </w:r>
    </w:p>
    <w:p>
      <w:pPr>
        <w:pStyle w:val="Normal"/>
        <w:spacing w:lineRule="auto" w:line="240" w:before="240" w:after="0"/>
        <w:rPr>
          <w:rFonts w:ascii="Arial" w:hAnsi="Arial" w:cs="Arial"/>
          <w:sz w:val="20"/>
          <w:szCs w:val="20"/>
          <w:u w:val="single"/>
        </w:rPr>
      </w:pPr>
      <w:r>
        <w:rPr>
          <w:rFonts w:cs="Arial" w:ascii="Arial" w:hAnsi="Arial"/>
          <w:b/>
          <w:sz w:val="20"/>
          <w:szCs w:val="20"/>
          <w:u w:val="single"/>
        </w:rPr>
        <w:t>Langues étrangères</w:t>
      </w:r>
      <w:r>
        <w:rPr>
          <w:rFonts w:cs="Arial" w:ascii="Arial" w:hAnsi="Arial"/>
          <w:sz w:val="16"/>
          <w:szCs w:val="16"/>
        </w:rPr>
        <w:t xml:space="preserve"> (Rayez les mentions inutiles et / ou indiquez vos résultats à un test international (TOEIC, TOEFL, LINGUASKILL…))</w:t>
      </w:r>
    </w:p>
    <w:p>
      <w:pPr>
        <w:pStyle w:val="Normal"/>
        <w:tabs>
          <w:tab w:val="clear" w:pos="709"/>
          <w:tab w:val="left" w:pos="3402" w:leader="none"/>
          <w:tab w:val="left" w:pos="4253" w:leader="none"/>
          <w:tab w:val="left" w:pos="5387" w:leader="none"/>
          <w:tab w:val="left" w:pos="6379" w:leader="none"/>
          <w:tab w:val="left" w:pos="7655" w:leader="none"/>
          <w:tab w:val="right" w:pos="10204" w:leader="dot"/>
        </w:tabs>
        <w:spacing w:lineRule="auto" w:line="240" w:before="120" w:after="0"/>
        <w:ind w:left="284" w:hanging="0"/>
        <w:rPr>
          <w:rFonts w:ascii="Arial" w:hAnsi="Arial" w:cs="Arial"/>
          <w:sz w:val="20"/>
          <w:szCs w:val="20"/>
        </w:rPr>
      </w:pPr>
      <w:r>
        <w:rPr>
          <w:rFonts w:cs="Arial" w:ascii="Arial" w:hAnsi="Arial"/>
          <w:sz w:val="20"/>
          <w:szCs w:val="20"/>
        </w:rPr>
        <w:t>ANGLAIS</w:t>
        <w:tab/>
        <w:t>Lu</w:t>
        <w:tab/>
        <w:t>Parlé</w:t>
        <w:tab/>
        <w:t>Écrit</w:t>
        <w:tab/>
        <w:t>Débutant</w:t>
        <w:tab/>
        <w:t xml:space="preserve">Test :  </w:t>
        <w:tab/>
      </w:r>
    </w:p>
    <w:p>
      <w:pPr>
        <w:pStyle w:val="Normal"/>
        <w:tabs>
          <w:tab w:val="clear" w:pos="709"/>
          <w:tab w:val="left" w:pos="3119" w:leader="dot"/>
          <w:tab w:val="left" w:pos="3402" w:leader="none"/>
          <w:tab w:val="left" w:pos="4253" w:leader="none"/>
          <w:tab w:val="left" w:pos="5387" w:leader="none"/>
          <w:tab w:val="left" w:pos="6379" w:leader="none"/>
          <w:tab w:val="left" w:pos="7655" w:leader="none"/>
          <w:tab w:val="righ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Autre langue :  </w:t>
        <w:tab/>
        <w:tab/>
        <w:t>Lu</w:t>
        <w:tab/>
        <w:t>Parlé</w:t>
        <w:tab/>
        <w:t>Écrit</w:t>
        <w:tab/>
        <w:t>Débutant</w:t>
        <w:tab/>
        <w:t xml:space="preserve">Test :  </w:t>
        <w:tab/>
      </w:r>
    </w:p>
    <w:p>
      <w:pPr>
        <w:pStyle w:val="Normal"/>
        <w:tabs>
          <w:tab w:val="clear" w:pos="709"/>
          <w:tab w:val="left" w:pos="3119" w:leader="dot"/>
          <w:tab w:val="left" w:pos="3402" w:leader="none"/>
          <w:tab w:val="left" w:pos="4253" w:leader="none"/>
          <w:tab w:val="left" w:pos="5387" w:leader="none"/>
          <w:tab w:val="left" w:pos="6379" w:leader="none"/>
          <w:tab w:val="left" w:pos="7655" w:leader="none"/>
          <w:tab w:val="righ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Autre langue :  </w:t>
        <w:tab/>
        <w:tab/>
        <w:t>Lu</w:t>
        <w:tab/>
        <w:t>Parlé</w:t>
        <w:tab/>
        <w:t>Écrit</w:t>
        <w:tab/>
        <w:t>Débutant</w:t>
        <w:tab/>
        <w:t xml:space="preserve">Test :  </w:t>
        <w:tab/>
      </w:r>
    </w:p>
    <w:p>
      <w:pPr>
        <w:pStyle w:val="Normal"/>
        <w:spacing w:lineRule="auto" w:line="240" w:before="240" w:after="0"/>
        <w:rPr>
          <w:rFonts w:ascii="Arial" w:hAnsi="Arial" w:cs="Arial"/>
          <w:b/>
          <w:b/>
          <w:sz w:val="20"/>
          <w:szCs w:val="20"/>
          <w:u w:val="single"/>
        </w:rPr>
      </w:pPr>
      <w:r>
        <w:rPr/>
      </w:r>
    </w:p>
    <w:p>
      <w:pPr>
        <w:pStyle w:val="Normal"/>
        <w:spacing w:lineRule="auto" w:line="240" w:before="240" w:after="0"/>
        <w:rPr>
          <w:rFonts w:ascii="Arial" w:hAnsi="Arial" w:cs="Arial"/>
          <w:b/>
          <w:b/>
          <w:sz w:val="20"/>
          <w:szCs w:val="20"/>
          <w:u w:val="single"/>
        </w:rPr>
      </w:pPr>
      <w:r>
        <w:rPr>
          <w:rFonts w:cs="Arial" w:ascii="Arial" w:hAnsi="Arial"/>
          <w:b/>
          <w:sz w:val="20"/>
          <w:szCs w:val="20"/>
          <w:u w:val="single"/>
        </w:rPr>
        <w:t>Séjours à l’étranger</w:t>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Lieu :  </w:t>
        <w:tab/>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Durée :  </w:t>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Lieu :  </w:t>
        <w:tab/>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Durée :  </w:t>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Lieu :  </w:t>
        <w:tab/>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Durée :  </w:t>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Lieu :  </w:t>
        <w:tab/>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Durée :  </w:t>
        <w:tab/>
      </w:r>
    </w:p>
    <w:p>
      <w:pPr>
        <w:pStyle w:val="Normal"/>
        <w:spacing w:lineRule="auto" w:line="240" w:before="240" w:after="0"/>
        <w:rPr>
          <w:rFonts w:ascii="Arial" w:hAnsi="Arial" w:cs="Arial"/>
          <w:b/>
          <w:b/>
          <w:sz w:val="20"/>
          <w:szCs w:val="20"/>
          <w:u w:val="single"/>
        </w:rPr>
      </w:pPr>
      <w:r>
        <w:rPr/>
      </w:r>
    </w:p>
    <w:p>
      <w:pPr>
        <w:pStyle w:val="Normal"/>
        <w:spacing w:lineRule="auto" w:line="240" w:before="240" w:after="0"/>
        <w:rPr>
          <w:rFonts w:ascii="Arial" w:hAnsi="Arial" w:cs="Arial"/>
          <w:b/>
          <w:b/>
          <w:sz w:val="20"/>
          <w:szCs w:val="20"/>
          <w:u w:val="single"/>
        </w:rPr>
      </w:pPr>
      <w:r>
        <w:rPr/>
      </w:r>
    </w:p>
    <w:p>
      <w:pPr>
        <w:pStyle w:val="Normal"/>
        <w:spacing w:lineRule="auto" w:line="240" w:before="240" w:after="0"/>
        <w:rPr>
          <w:rFonts w:ascii="Arial" w:hAnsi="Arial" w:cs="Arial"/>
          <w:b/>
          <w:b/>
          <w:sz w:val="20"/>
          <w:szCs w:val="20"/>
          <w:u w:val="single"/>
        </w:rPr>
      </w:pPr>
      <w:r>
        <w:rPr>
          <w:rFonts w:cs="Arial" w:ascii="Arial" w:hAnsi="Arial"/>
          <w:b/>
          <w:sz w:val="20"/>
          <w:szCs w:val="20"/>
          <w:u w:val="single"/>
        </w:rPr>
        <w:t>Expériences professionnelles et / ou extra scolaires</w:t>
      </w:r>
    </w:p>
    <w:p>
      <w:pPr>
        <w:pStyle w:val="Normal"/>
        <w:spacing w:lineRule="auto" w:line="240" w:before="120" w:after="0"/>
        <w:ind w:left="284" w:hanging="0"/>
        <w:rPr>
          <w:rFonts w:ascii="Arial" w:hAnsi="Arial" w:cs="Arial"/>
          <w:sz w:val="20"/>
          <w:szCs w:val="20"/>
          <w:u w:val="single"/>
        </w:rPr>
      </w:pPr>
      <w:r>
        <w:rPr>
          <w:rFonts w:cs="Arial" w:ascii="Arial" w:hAnsi="Arial"/>
          <w:sz w:val="16"/>
          <w:szCs w:val="16"/>
        </w:rPr>
        <w:t>Mentionnez les stages que vous avez effectués ou les responsabilités que vous avez exercées</w:t>
      </w:r>
    </w:p>
    <w:p>
      <w:pPr>
        <w:pStyle w:val="Normal"/>
        <w:pBdr>
          <w:bottom w:val="single" w:sz="6" w:space="1" w:color="000000"/>
        </w:pBdr>
        <w:tabs>
          <w:tab w:val="clear" w:pos="709"/>
          <w:tab w:val="left" w:pos="3969" w:leader="none"/>
          <w:tab w:val="left" w:pos="5670" w:leader="none"/>
          <w:tab w:val="left" w:pos="7371" w:leader="none"/>
        </w:tabs>
        <w:spacing w:lineRule="auto" w:line="240" w:before="120" w:after="0"/>
        <w:ind w:left="284" w:hanging="0"/>
        <w:rPr>
          <w:rFonts w:ascii="Arial" w:hAnsi="Arial" w:cs="Arial"/>
          <w:sz w:val="20"/>
          <w:szCs w:val="20"/>
        </w:rPr>
      </w:pPr>
      <w:r>
        <w:rPr>
          <w:rFonts w:cs="Arial" w:ascii="Arial" w:hAnsi="Arial"/>
          <w:sz w:val="20"/>
          <w:szCs w:val="20"/>
        </w:rPr>
        <w:t>Entreprise / Association…</w:t>
        <w:tab/>
        <w:t>Durée</w:t>
        <w:tab/>
        <w:t>Année</w:t>
        <w:tab/>
        <w:t>Mission</w:t>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
    </w:p>
    <w:p>
      <w:pPr>
        <w:pStyle w:val="Normal"/>
        <w:tabs>
          <w:tab w:val="clear" w:pos="709"/>
          <w:tab w:val="left" w:pos="10204" w:leader="dot"/>
        </w:tabs>
        <w:spacing w:lineRule="auto" w:line="240" w:before="120" w:after="0"/>
        <w:ind w:left="284" w:hanging="0"/>
        <w:rPr>
          <w:rFonts w:ascii="Arial" w:hAnsi="Arial" w:cs="Arial"/>
          <w:sz w:val="20"/>
          <w:szCs w:val="20"/>
        </w:rPr>
      </w:pPr>
      <w:r>
        <w:rPr/>
      </w:r>
    </w:p>
    <w:p>
      <w:pPr>
        <w:pStyle w:val="Normal"/>
        <w:tabs>
          <w:tab w:val="clear" w:pos="709"/>
          <w:tab w:val="left" w:pos="10204" w:leader="dot"/>
        </w:tabs>
        <w:spacing w:lineRule="auto" w:line="240" w:before="120" w:after="0"/>
        <w:ind w:left="284" w:hanging="0"/>
        <w:rPr>
          <w:rFonts w:ascii="Arial" w:hAnsi="Arial" w:cs="Arial"/>
          <w:sz w:val="20"/>
          <w:szCs w:val="20"/>
        </w:rPr>
      </w:pPr>
      <w:r>
        <w:rPr/>
      </w:r>
    </w:p>
    <w:p>
      <w:pPr>
        <w:pStyle w:val="Normal"/>
        <w:tabs>
          <w:tab w:val="clear" w:pos="709"/>
          <w:tab w:val="left" w:pos="10204" w:leader="dot"/>
        </w:tabs>
        <w:spacing w:lineRule="auto" w:line="240" w:before="120" w:after="0"/>
        <w:ind w:left="284" w:hanging="0"/>
        <w:rPr>
          <w:rFonts w:ascii="Arial" w:hAnsi="Arial" w:cs="Arial"/>
          <w:sz w:val="20"/>
          <w:szCs w:val="20"/>
        </w:rPr>
      </w:pPr>
      <w:r>
        <w:rPr/>
      </w:r>
    </w:p>
    <w:p>
      <w:pPr>
        <w:pStyle w:val="Normal"/>
        <w:tabs>
          <w:tab w:val="clear" w:pos="709"/>
          <w:tab w:val="left" w:pos="10204" w:leader="dot"/>
        </w:tabs>
        <w:spacing w:lineRule="auto" w:line="240" w:before="120" w:after="0"/>
        <w:ind w:left="284" w:hanging="0"/>
        <w:rPr>
          <w:rFonts w:ascii="Arial" w:hAnsi="Arial" w:cs="Arial"/>
          <w:sz w:val="20"/>
          <w:szCs w:val="20"/>
        </w:rPr>
      </w:pPr>
      <w:r>
        <w:rPr/>
      </w:r>
    </w:p>
    <w:p>
      <w:pPr>
        <w:pStyle w:val="Normal"/>
        <w:tabs>
          <w:tab w:val="clear" w:pos="709"/>
          <w:tab w:val="left" w:pos="10204" w:leader="dot"/>
        </w:tabs>
        <w:spacing w:lineRule="auto" w:line="240" w:before="120" w:after="0"/>
        <w:ind w:left="284" w:hanging="0"/>
        <w:rPr>
          <w:rFonts w:ascii="Arial" w:hAnsi="Arial" w:cs="Arial"/>
          <w:sz w:val="20"/>
          <w:szCs w:val="20"/>
        </w:rPr>
      </w:pPr>
      <w:r>
        <w:rPr/>
      </w:r>
    </w:p>
    <w:p>
      <w:pPr>
        <w:pStyle w:val="Normal"/>
        <w:tabs>
          <w:tab w:val="clear" w:pos="709"/>
          <w:tab w:val="left" w:pos="10204" w:leader="dot"/>
        </w:tabs>
        <w:spacing w:lineRule="auto" w:line="240" w:before="120" w:after="0"/>
        <w:ind w:left="284" w:hanging="0"/>
        <w:rPr>
          <w:rFonts w:ascii="Arial" w:hAnsi="Arial" w:cs="Arial"/>
          <w:sz w:val="20"/>
          <w:szCs w:val="20"/>
        </w:rPr>
      </w:pPr>
      <w:r>
        <w:rPr/>
      </w:r>
    </w:p>
    <w:p>
      <w:pPr>
        <w:pStyle w:val="Normal"/>
        <w:tabs>
          <w:tab w:val="clear" w:pos="709"/>
          <w:tab w:val="left" w:pos="10204" w:leader="dot"/>
        </w:tabs>
        <w:spacing w:lineRule="auto" w:line="240" w:before="120" w:after="0"/>
        <w:ind w:left="284" w:hanging="0"/>
        <w:rPr>
          <w:rFonts w:ascii="Arial" w:hAnsi="Arial" w:cs="Arial"/>
          <w:sz w:val="20"/>
          <w:szCs w:val="20"/>
        </w:rPr>
      </w:pPr>
      <w:r>
        <w:rPr/>
      </w:r>
    </w:p>
    <w:p>
      <w:pPr>
        <w:pStyle w:val="Normal"/>
        <w:tabs>
          <w:tab w:val="clear" w:pos="709"/>
          <w:tab w:val="left" w:pos="10204" w:leader="dot"/>
        </w:tabs>
        <w:spacing w:lineRule="auto" w:line="240" w:before="120" w:after="0"/>
        <w:ind w:left="284" w:hanging="0"/>
        <w:rPr>
          <w:rFonts w:ascii="Arial" w:hAnsi="Arial" w:cs="Arial"/>
          <w:sz w:val="20"/>
          <w:szCs w:val="20"/>
        </w:rPr>
      </w:pPr>
      <w:r>
        <w:rPr/>
      </w:r>
    </w:p>
    <w:p>
      <w:pPr>
        <w:pStyle w:val="Normal"/>
        <w:tabs>
          <w:tab w:val="clear" w:pos="709"/>
          <w:tab w:val="left" w:pos="10204" w:leader="dot"/>
        </w:tabs>
        <w:spacing w:lineRule="auto" w:line="240" w:before="120" w:after="0"/>
        <w:ind w:left="284" w:hanging="0"/>
        <w:rPr>
          <w:rFonts w:ascii="Arial" w:hAnsi="Arial" w:cs="Arial"/>
          <w:sz w:val="20"/>
          <w:szCs w:val="20"/>
        </w:rPr>
      </w:pPr>
      <w:r>
        <w:rPr/>
      </w:r>
    </w:p>
    <w:p>
      <w:pPr>
        <w:pStyle w:val="Normal"/>
        <w:tabs>
          <w:tab w:val="clear" w:pos="709"/>
          <w:tab w:val="left" w:pos="10204" w:leader="dot"/>
        </w:tabs>
        <w:spacing w:lineRule="auto" w:line="240" w:before="120" w:after="0"/>
        <w:ind w:left="284" w:hanging="0"/>
        <w:rPr>
          <w:rFonts w:ascii="Arial" w:hAnsi="Arial" w:cs="Arial"/>
          <w:sz w:val="20"/>
          <w:szCs w:val="20"/>
        </w:rPr>
      </w:pPr>
      <w:r>
        <w:rPr/>
      </w:r>
    </w:p>
    <w:p>
      <w:pPr>
        <w:pStyle w:val="Normal"/>
        <w:tabs>
          <w:tab w:val="clear" w:pos="709"/>
          <w:tab w:val="left" w:pos="10204" w:leader="dot"/>
        </w:tabs>
        <w:spacing w:lineRule="auto" w:line="240" w:before="120" w:after="0"/>
        <w:ind w:left="284" w:hanging="0"/>
        <w:rPr>
          <w:rFonts w:ascii="Arial" w:hAnsi="Arial" w:cs="Arial"/>
          <w:sz w:val="20"/>
          <w:szCs w:val="20"/>
        </w:rPr>
      </w:pPr>
      <w:r>
        <w:rPr/>
      </w:r>
    </w:p>
    <w:p>
      <w:pPr>
        <w:pStyle w:val="Normal"/>
        <w:tabs>
          <w:tab w:val="clear" w:pos="709"/>
          <w:tab w:val="left" w:pos="10204" w:leader="dot"/>
        </w:tabs>
        <w:spacing w:lineRule="auto" w:line="240" w:before="120" w:after="0"/>
        <w:ind w:left="284" w:hanging="0"/>
        <w:rPr>
          <w:rFonts w:ascii="Arial" w:hAnsi="Arial" w:cs="Arial"/>
          <w:sz w:val="20"/>
          <w:szCs w:val="20"/>
        </w:rPr>
      </w:pPr>
      <w:r>
        <w:rPr/>
      </w:r>
    </w:p>
    <w:p>
      <w:pPr>
        <w:pStyle w:val="Normal"/>
        <w:tabs>
          <w:tab w:val="clear" w:pos="709"/>
          <w:tab w:val="left" w:pos="10204" w:leader="dot"/>
        </w:tabs>
        <w:spacing w:lineRule="auto" w:line="240" w:before="120" w:after="0"/>
        <w:ind w:left="284" w:hanging="0"/>
        <w:rPr>
          <w:rFonts w:ascii="Arial" w:hAnsi="Arial" w:cs="Arial"/>
          <w:sz w:val="20"/>
          <w:szCs w:val="20"/>
        </w:rPr>
      </w:pPr>
      <w:r>
        <w:rPr/>
      </w:r>
    </w:p>
    <w:p>
      <w:pPr>
        <w:pStyle w:val="Normal"/>
        <w:tabs>
          <w:tab w:val="clear" w:pos="709"/>
          <w:tab w:val="left" w:pos="10204" w:leader="dot"/>
        </w:tabs>
        <w:spacing w:lineRule="auto" w:line="240" w:before="120" w:after="0"/>
        <w:ind w:left="284" w:hanging="0"/>
        <w:rPr>
          <w:rFonts w:ascii="Arial" w:hAnsi="Arial" w:cs="Arial"/>
          <w:sz w:val="20"/>
          <w:szCs w:val="20"/>
        </w:rPr>
      </w:pPr>
      <w:r>
        <w:rPr/>
      </w:r>
    </w:p>
    <w:p>
      <w:pPr>
        <w:pStyle w:val="Normal"/>
        <w:tabs>
          <w:tab w:val="clear" w:pos="709"/>
          <w:tab w:val="left" w:pos="10204" w:leader="dot"/>
        </w:tabs>
        <w:spacing w:lineRule="auto" w:line="240" w:before="120" w:after="0"/>
        <w:ind w:left="284" w:hanging="0"/>
        <w:rPr>
          <w:rFonts w:ascii="Arial" w:hAnsi="Arial" w:cs="Arial"/>
          <w:sz w:val="20"/>
          <w:szCs w:val="20"/>
        </w:rPr>
      </w:pPr>
      <w:r>
        <w:rPr/>
      </w:r>
    </w:p>
    <w:p>
      <w:pPr>
        <w:pStyle w:val="Normal"/>
        <w:tabs>
          <w:tab w:val="clear" w:pos="709"/>
          <w:tab w:val="left" w:pos="10204" w:leader="dot"/>
        </w:tabs>
        <w:spacing w:lineRule="auto" w:line="240" w:before="120" w:after="0"/>
        <w:ind w:left="284" w:hanging="0"/>
        <w:rPr>
          <w:rFonts w:ascii="Arial" w:hAnsi="Arial" w:cs="Arial"/>
          <w:sz w:val="20"/>
          <w:szCs w:val="20"/>
        </w:rPr>
      </w:pPr>
      <w:r>
        <w:rPr/>
      </w:r>
    </w:p>
    <w:p>
      <w:pPr>
        <w:pStyle w:val="Normal"/>
        <w:tabs>
          <w:tab w:val="clear" w:pos="709"/>
          <w:tab w:val="left" w:pos="10204" w:leader="dot"/>
        </w:tabs>
        <w:spacing w:lineRule="auto" w:line="240" w:before="120" w:after="0"/>
        <w:ind w:left="284" w:hanging="0"/>
        <w:rPr>
          <w:rFonts w:ascii="Arial" w:hAnsi="Arial" w:cs="Arial"/>
          <w:sz w:val="20"/>
          <w:szCs w:val="20"/>
        </w:rPr>
      </w:pPr>
      <w:r>
        <w:rPr/>
      </w:r>
    </w:p>
    <w:p>
      <w:pPr>
        <w:pStyle w:val="Normal"/>
        <w:tabs>
          <w:tab w:val="clear" w:pos="709"/>
          <w:tab w:val="left" w:pos="10204" w:leader="dot"/>
        </w:tabs>
        <w:spacing w:lineRule="auto" w:line="240" w:before="120" w:after="0"/>
        <w:ind w:left="284" w:hanging="0"/>
        <w:rPr>
          <w:rFonts w:ascii="Arial" w:hAnsi="Arial" w:cs="Arial"/>
          <w:sz w:val="20"/>
          <w:szCs w:val="20"/>
        </w:rPr>
      </w:pPr>
      <w:r>
        <w:rPr/>
      </w:r>
    </w:p>
    <w:p>
      <w:pPr>
        <w:pStyle w:val="Normal"/>
        <w:tabs>
          <w:tab w:val="clear" w:pos="709"/>
          <w:tab w:val="left" w:pos="10204" w:leader="dot"/>
        </w:tabs>
        <w:spacing w:lineRule="auto" w:line="240" w:before="120" w:after="0"/>
        <w:ind w:left="284" w:hanging="0"/>
        <w:rPr>
          <w:rFonts w:ascii="Arial" w:hAnsi="Arial" w:cs="Arial"/>
          <w:sz w:val="20"/>
          <w:szCs w:val="20"/>
        </w:rPr>
      </w:pPr>
      <w:r>
        <w:rPr/>
      </w:r>
    </w:p>
    <w:p>
      <w:pPr>
        <w:pStyle w:val="Normal"/>
        <w:tabs>
          <w:tab w:val="clear" w:pos="709"/>
          <w:tab w:val="left" w:pos="10204" w:leader="dot"/>
        </w:tabs>
        <w:spacing w:lineRule="auto" w:line="240" w:before="120" w:after="0"/>
        <w:ind w:left="284" w:hanging="0"/>
        <w:rPr>
          <w:rFonts w:ascii="Arial" w:hAnsi="Arial" w:cs="Arial"/>
          <w:sz w:val="20"/>
          <w:szCs w:val="20"/>
        </w:rPr>
      </w:pPr>
      <w:r>
        <w:rPr/>
      </w:r>
    </w:p>
    <w:p>
      <w:pPr>
        <w:pStyle w:val="Normal"/>
        <w:tabs>
          <w:tab w:val="clear" w:pos="709"/>
          <w:tab w:val="left" w:pos="10204" w:leader="dot"/>
        </w:tabs>
        <w:spacing w:lineRule="auto" w:line="240" w:before="120" w:after="0"/>
        <w:ind w:left="284" w:hanging="0"/>
        <w:rPr>
          <w:rFonts w:ascii="Arial" w:hAnsi="Arial" w:cs="Arial"/>
          <w:sz w:val="20"/>
          <w:szCs w:val="20"/>
        </w:rPr>
      </w:pPr>
      <w:r>
        <w:rPr/>
      </w:r>
    </w:p>
    <w:p>
      <w:pPr>
        <w:pStyle w:val="Normal"/>
        <w:tabs>
          <w:tab w:val="clear" w:pos="709"/>
          <w:tab w:val="left" w:pos="10204" w:leader="dot"/>
        </w:tabs>
        <w:spacing w:lineRule="auto" w:line="240" w:before="120" w:after="0"/>
        <w:ind w:left="284" w:hanging="0"/>
        <w:rPr>
          <w:rFonts w:ascii="Arial" w:hAnsi="Arial" w:cs="Arial"/>
          <w:sz w:val="20"/>
          <w:szCs w:val="20"/>
        </w:rPr>
      </w:pPr>
      <w:r>
        <w:rPr/>
      </w:r>
    </w:p>
    <w:tbl>
      <w:tblPr>
        <w:tblStyle w:val="Grilledutableau"/>
        <w:tblW w:w="10205" w:type="dxa"/>
        <w:jc w:val="center"/>
        <w:tblInd w:w="0" w:type="dxa"/>
        <w:tblLayout w:type="fixed"/>
        <w:tblCellMar>
          <w:top w:w="57" w:type="dxa"/>
          <w:left w:w="57" w:type="dxa"/>
          <w:bottom w:w="57" w:type="dxa"/>
          <w:right w:w="57" w:type="dxa"/>
        </w:tblCellMar>
        <w:tblLook w:val="04a0" w:noHBand="0" w:noVBand="1" w:firstColumn="1" w:lastRow="0" w:lastColumn="0" w:firstRow="1"/>
      </w:tblPr>
      <w:tblGrid>
        <w:gridCol w:w="10205"/>
      </w:tblGrid>
      <w:tr>
        <w:trPr/>
        <w:tc>
          <w:tcPr>
            <w:tcW w:w="10205" w:type="dxa"/>
            <w:tcBorders/>
          </w:tcPr>
          <w:p>
            <w:pPr>
              <w:pStyle w:val="Normal"/>
              <w:widowControl w:val="false"/>
              <w:suppressAutoHyphens w:val="true"/>
              <w:spacing w:lineRule="auto" w:line="240" w:before="120" w:after="0"/>
              <w:jc w:val="center"/>
              <w:rPr>
                <w:rFonts w:ascii="Arial" w:hAnsi="Arial" w:cs="Arial"/>
                <w:b/>
                <w:b/>
                <w:smallCaps/>
                <w:sz w:val="32"/>
                <w:szCs w:val="32"/>
              </w:rPr>
            </w:pPr>
            <w:r>
              <w:rPr>
                <w:rFonts w:eastAsia="Calibri" w:cs="Arial" w:ascii="Arial" w:hAnsi="Arial"/>
                <w:b/>
                <w:smallCaps/>
                <w:color w:val="FF0000"/>
                <w:kern w:val="0"/>
                <w:sz w:val="32"/>
                <w:szCs w:val="32"/>
                <w:lang w:val="fr-FR" w:eastAsia="en-US" w:bidi="ar-SA"/>
              </w:rPr>
              <w:t>Fiche de Synthèse</w:t>
            </w:r>
          </w:p>
          <w:p>
            <w:pPr>
              <w:pStyle w:val="Normal"/>
              <w:widowControl w:val="false"/>
              <w:suppressAutoHyphens w:val="true"/>
              <w:spacing w:lineRule="auto" w:line="240" w:before="120" w:after="0"/>
              <w:jc w:val="center"/>
              <w:rPr>
                <w:rFonts w:ascii="Arial" w:hAnsi="Arial" w:cs="Arial"/>
                <w:b/>
                <w:b/>
                <w:sz w:val="28"/>
                <w:szCs w:val="28"/>
              </w:rPr>
            </w:pPr>
            <w:r>
              <w:rPr>
                <w:rFonts w:eastAsia="Calibri" w:cs="Arial" w:ascii="Arial" w:hAnsi="Arial"/>
                <w:b/>
                <w:kern w:val="0"/>
                <w:sz w:val="28"/>
                <w:szCs w:val="28"/>
                <w:lang w:val="fr-FR" w:eastAsia="en-US" w:bidi="ar-SA"/>
              </w:rPr>
              <w:t>Candidature à la formation d’Ingénieur de l’INSA Lyon</w:t>
            </w:r>
          </w:p>
          <w:p>
            <w:pPr>
              <w:pStyle w:val="Normal"/>
              <w:widowControl w:val="false"/>
              <w:suppressAutoHyphens w:val="true"/>
              <w:spacing w:lineRule="auto" w:line="240" w:before="0" w:after="0"/>
              <w:jc w:val="center"/>
              <w:rPr>
                <w:rFonts w:ascii="Arial" w:hAnsi="Arial" w:cs="Arial"/>
                <w:b/>
                <w:b/>
                <w:sz w:val="28"/>
                <w:szCs w:val="28"/>
              </w:rPr>
            </w:pPr>
            <w:r>
              <w:rPr>
                <w:rFonts w:eastAsia="Calibri" w:cs="Arial" w:ascii="Arial" w:hAnsi="Arial"/>
                <w:b/>
                <w:kern w:val="0"/>
                <w:sz w:val="28"/>
                <w:szCs w:val="28"/>
                <w:lang w:val="fr-FR" w:eastAsia="en-US" w:bidi="ar-SA"/>
              </w:rPr>
              <w:t>par la voie de l’Apprentissage, spécialité Informatique</w:t>
            </w:r>
          </w:p>
          <w:p>
            <w:pPr>
              <w:pStyle w:val="Normal"/>
              <w:widowControl w:val="false"/>
              <w:suppressAutoHyphens w:val="true"/>
              <w:spacing w:lineRule="auto" w:line="240" w:before="120" w:after="120"/>
              <w:jc w:val="center"/>
              <w:rPr>
                <w:rFonts w:ascii="Arial" w:hAnsi="Arial" w:cs="Arial"/>
                <w:sz w:val="28"/>
                <w:szCs w:val="28"/>
              </w:rPr>
            </w:pPr>
            <w:r>
              <w:rPr>
                <w:rFonts w:eastAsia="Calibri" w:cs="Arial" w:ascii="Arial" w:hAnsi="Arial"/>
                <w:b/>
                <w:kern w:val="0"/>
                <w:sz w:val="28"/>
                <w:szCs w:val="28"/>
                <w:lang w:val="fr-FR" w:eastAsia="en-US" w:bidi="ar-SA"/>
              </w:rPr>
              <w:t xml:space="preserve">Rentrée Universitaire </w:t>
            </w:r>
            <w:r>
              <w:rPr>
                <w:rFonts w:eastAsia="Calibri" w:cs="Arial" w:ascii="Arial" w:hAnsi="Arial"/>
                <w:b/>
                <w:color w:val="FF0000"/>
                <w:kern w:val="0"/>
                <w:sz w:val="28"/>
                <w:szCs w:val="28"/>
                <w:lang w:val="fr-FR" w:eastAsia="en-US" w:bidi="ar-SA"/>
              </w:rPr>
              <w:t>202</w:t>
            </w:r>
            <w:r>
              <w:rPr>
                <w:rFonts w:eastAsia="Calibri" w:cs="Arial" w:ascii="Arial" w:hAnsi="Arial"/>
                <w:b/>
                <w:color w:val="FF0000"/>
                <w:kern w:val="0"/>
                <w:sz w:val="28"/>
                <w:szCs w:val="28"/>
                <w:lang w:val="fr-FR" w:eastAsia="en-US" w:bidi="ar-SA"/>
              </w:rPr>
              <w:t>3</w:t>
            </w:r>
          </w:p>
        </w:tc>
      </w:tr>
    </w:tbl>
    <w:p>
      <w:pPr>
        <w:pStyle w:val="Normal"/>
        <w:tabs>
          <w:tab w:val="clear" w:pos="709"/>
          <w:tab w:val="left" w:pos="5103" w:leader="dot"/>
          <w:tab w:val="left" w:pos="5387" w:leader="none"/>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Nom du candidat :  </w:t>
        <w:tab/>
        <w:tab/>
        <w:t xml:space="preserve">Prénom :  </w:t>
        <w:tab/>
      </w:r>
    </w:p>
    <w:p>
      <w:pPr>
        <w:pStyle w:val="Normal"/>
        <w:tabs>
          <w:tab w:val="clear" w:pos="709"/>
          <w:tab w:val="left" w:pos="2552" w:leader="dot"/>
        </w:tabs>
        <w:spacing w:lineRule="auto" w:line="240" w:before="240" w:after="0"/>
        <w:jc w:val="both"/>
        <w:rPr>
          <w:rFonts w:ascii="Arial" w:hAnsi="Arial" w:cs="Arial"/>
          <w:sz w:val="20"/>
          <w:szCs w:val="20"/>
        </w:rPr>
      </w:pPr>
      <w:r>
        <w:rPr>
          <w:rFonts w:cs="Arial" w:ascii="Arial" w:hAnsi="Arial"/>
          <w:sz w:val="20"/>
          <w:szCs w:val="20"/>
        </w:rPr>
        <w:t xml:space="preserve">Âge du candidat :  </w:t>
        <w:tab/>
      </w:r>
    </w:p>
    <w:p>
      <w:pPr>
        <w:pStyle w:val="Normal"/>
        <w:pBdr>
          <w:top w:val="single" w:sz="4" w:space="5" w:color="000000"/>
        </w:pBdr>
        <w:tabs>
          <w:tab w:val="clear" w:pos="709"/>
          <w:tab w:val="left" w:pos="3119" w:leader="dot"/>
          <w:tab w:val="left" w:pos="3402" w:leader="none"/>
          <w:tab w:val="left" w:pos="6237" w:leader="dot"/>
          <w:tab w:val="left" w:pos="6521" w:leader="none"/>
          <w:tab w:val="left" w:pos="7938" w:leader="dot"/>
          <w:tab w:val="left" w:pos="8222" w:leader="none"/>
          <w:tab w:val="left" w:pos="10204" w:leader="dot"/>
        </w:tabs>
        <w:spacing w:lineRule="auto" w:line="240" w:before="240" w:after="0"/>
        <w:rPr>
          <w:rFonts w:ascii="Arial" w:hAnsi="Arial" w:cs="Arial"/>
          <w:b/>
          <w:b/>
          <w:sz w:val="20"/>
          <w:szCs w:val="20"/>
        </w:rPr>
      </w:pPr>
      <w:r>
        <w:rPr>
          <w:rFonts w:cs="Arial" w:ascii="Arial" w:hAnsi="Arial"/>
          <w:b/>
          <w:sz w:val="20"/>
          <w:szCs w:val="20"/>
        </w:rPr>
        <w:t>Baccalauréat</w:t>
      </w:r>
      <w:r>
        <w:rPr>
          <w:rFonts w:cs="Arial" w:ascii="Arial" w:hAnsi="Arial"/>
          <w:sz w:val="20"/>
          <w:szCs w:val="20"/>
        </w:rPr>
        <w:t xml:space="preserve"> </w:t>
      </w:r>
    </w:p>
    <w:p>
      <w:pPr>
        <w:pStyle w:val="Normal"/>
        <w:tabs>
          <w:tab w:val="clear" w:pos="709"/>
          <w:tab w:val="left" w:pos="1701" w:leader="none"/>
          <w:tab w:val="left" w:pos="2835" w:leader="none"/>
          <w:tab w:val="left" w:pos="5670" w:leader="none"/>
          <w:tab w:val="left" w:pos="7088" w:leader="none"/>
          <w:tab w:val="right" w:pos="10204" w:leader="none"/>
        </w:tabs>
        <w:spacing w:lineRule="auto" w:line="240" w:before="240" w:after="0"/>
        <w:ind w:left="567" w:hanging="0"/>
        <w:rPr>
          <w:rFonts w:ascii="Arial" w:hAnsi="Arial" w:cs="Arial"/>
          <w:sz w:val="20"/>
          <w:szCs w:val="20"/>
        </w:rPr>
      </w:pPr>
      <w:r>
        <w:rPr>
          <w:rFonts w:cs="Arial" w:ascii="Arial" w:hAnsi="Arial"/>
          <w:sz w:val="20"/>
          <w:szCs w:val="20"/>
        </w:rPr>
        <w:t xml:space="preserve">Professionnel :  </w:t>
      </w:r>
      <w:r>
        <w:rPr>
          <w:rFonts w:eastAsia="Wingdings" w:cs="Wingdings" w:ascii="Wingdings" w:hAnsi="Wingdings"/>
          <w:sz w:val="20"/>
          <w:szCs w:val="20"/>
        </w:rPr>
        <w:t></w:t>
      </w:r>
      <w:r>
        <w:rPr>
          <w:rFonts w:cs="Arial" w:ascii="Arial" w:hAnsi="Arial"/>
          <w:sz w:val="20"/>
          <w:szCs w:val="20"/>
        </w:rPr>
        <w:tab/>
        <w:t xml:space="preserve">Général :  </w:t>
      </w:r>
      <w:r>
        <w:rPr>
          <w:rFonts w:eastAsia="Wingdings" w:cs="Wingdings" w:ascii="Wingdings" w:hAnsi="Wingdings"/>
          <w:sz w:val="20"/>
          <w:szCs w:val="20"/>
        </w:rPr>
        <w:t></w:t>
      </w:r>
      <w:r>
        <w:rPr>
          <w:rFonts w:cs="Arial" w:ascii="Arial" w:hAnsi="Arial"/>
          <w:sz w:val="20"/>
          <w:szCs w:val="20"/>
        </w:rPr>
        <w:tab/>
        <w:t>Admission</w:t>
        <w:tab/>
        <w:t>1</w:t>
      </w:r>
      <w:r>
        <w:rPr>
          <w:rFonts w:cs="Arial" w:ascii="Arial" w:hAnsi="Arial"/>
          <w:sz w:val="20"/>
          <w:szCs w:val="20"/>
          <w:vertAlign w:val="superscript"/>
        </w:rPr>
        <w:t>er</w:t>
      </w:r>
      <w:r>
        <w:rPr>
          <w:rFonts w:cs="Arial" w:ascii="Arial" w:hAnsi="Arial"/>
          <w:sz w:val="20"/>
          <w:szCs w:val="20"/>
        </w:rPr>
        <w:t xml:space="preserve"> groupe :  </w:t>
      </w:r>
      <w:r>
        <w:rPr>
          <w:rFonts w:eastAsia="Wingdings" w:cs="Wingdings" w:ascii="Wingdings" w:hAnsi="Wingdings"/>
          <w:sz w:val="20"/>
          <w:szCs w:val="20"/>
        </w:rPr>
        <w:t></w:t>
      </w:r>
      <w:r>
        <w:rPr>
          <w:rFonts w:cs="Arial" w:ascii="Arial" w:hAnsi="Arial"/>
          <w:sz w:val="20"/>
          <w:szCs w:val="20"/>
        </w:rPr>
        <w:tab/>
        <w:t>2</w:t>
      </w:r>
      <w:r>
        <w:rPr>
          <w:rFonts w:cs="Arial" w:ascii="Arial" w:hAnsi="Arial"/>
          <w:sz w:val="20"/>
          <w:szCs w:val="20"/>
          <w:vertAlign w:val="superscript"/>
        </w:rPr>
        <w:t>ème</w:t>
      </w:r>
      <w:r>
        <w:rPr>
          <w:rFonts w:cs="Arial" w:ascii="Arial" w:hAnsi="Arial"/>
          <w:sz w:val="20"/>
          <w:szCs w:val="20"/>
        </w:rPr>
        <w:t xml:space="preserve"> groupe :  </w:t>
      </w:r>
      <w:r>
        <w:rPr>
          <w:rFonts w:eastAsia="Wingdings" w:cs="Wingdings" w:ascii="Wingdings" w:hAnsi="Wingdings"/>
          <w:sz w:val="20"/>
          <w:szCs w:val="20"/>
        </w:rPr>
        <w:t></w:t>
      </w:r>
    </w:p>
    <w:p>
      <w:pPr>
        <w:pStyle w:val="Normal"/>
        <w:tabs>
          <w:tab w:val="clear" w:pos="709"/>
          <w:tab w:val="left" w:pos="1985" w:leader="dot"/>
          <w:tab w:val="left" w:pos="2552"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Série</w:t>
      </w:r>
      <w:r>
        <w:rPr>
          <w:rFonts w:cs="Arial" w:ascii="Arial" w:hAnsi="Arial"/>
          <w:sz w:val="20"/>
          <w:szCs w:val="20"/>
        </w:rPr>
        <w:t xml:space="preserve"> (si applicable) </w:t>
      </w:r>
      <w:r>
        <w:rPr>
          <w:rFonts w:cs="Arial" w:ascii="Arial" w:hAnsi="Arial"/>
          <w:sz w:val="20"/>
          <w:szCs w:val="20"/>
        </w:rPr>
        <w:t>: …….</w:t>
      </w:r>
      <w:r>
        <w:rPr>
          <w:rFonts w:cs="Arial" w:ascii="Arial" w:hAnsi="Arial"/>
          <w:sz w:val="20"/>
          <w:szCs w:val="20"/>
        </w:rPr>
        <w:t xml:space="preserve">    </w:t>
      </w:r>
      <w:r>
        <w:rPr>
          <w:rFonts w:cs="Arial" w:ascii="Arial" w:hAnsi="Arial"/>
          <w:sz w:val="20"/>
          <w:szCs w:val="20"/>
        </w:rPr>
        <w:t>Spécialité</w:t>
      </w:r>
      <w:r>
        <w:rPr>
          <w:rFonts w:cs="Arial" w:ascii="Arial" w:hAnsi="Arial"/>
          <w:sz w:val="20"/>
          <w:szCs w:val="20"/>
        </w:rPr>
        <w:t>s (3) </w:t>
      </w:r>
      <w:r>
        <w:rPr>
          <w:rFonts w:cs="Arial" w:ascii="Arial" w:hAnsi="Arial"/>
          <w:sz w:val="20"/>
          <w:szCs w:val="20"/>
        </w:rPr>
        <w:t>:</w:t>
      </w:r>
    </w:p>
    <w:p>
      <w:pPr>
        <w:pStyle w:val="Normal"/>
        <w:tabs>
          <w:tab w:val="clear" w:pos="709"/>
          <w:tab w:val="left" w:pos="3969" w:leader="dot"/>
          <w:tab w:val="left" w:pos="4536" w:leader="none"/>
          <w:tab w:val="left" w:pos="6804" w:leader="dot"/>
          <w:tab w:val="left" w:pos="7371"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 xml:space="preserve">Année d’obtention :  </w:t>
        <w:tab/>
        <w:tab/>
        <w:t xml:space="preserve">Moyenne :  </w:t>
        <w:tab/>
        <w:t xml:space="preserve">     Mention </w:t>
      </w:r>
    </w:p>
    <w:p>
      <w:pPr>
        <w:pStyle w:val="Normal"/>
        <w:pBdr>
          <w:top w:val="single" w:sz="4" w:space="5" w:color="000000"/>
        </w:pBdr>
        <w:tabs>
          <w:tab w:val="clear" w:pos="709"/>
          <w:tab w:val="left" w:pos="3119" w:leader="dot"/>
          <w:tab w:val="left" w:pos="3402" w:leader="none"/>
          <w:tab w:val="left" w:pos="6237" w:leader="dot"/>
          <w:tab w:val="left" w:pos="6521" w:leader="none"/>
          <w:tab w:val="left" w:pos="7938" w:leader="dot"/>
          <w:tab w:val="left" w:pos="8222" w:leader="none"/>
          <w:tab w:val="left" w:pos="10204" w:leader="dot"/>
        </w:tabs>
        <w:spacing w:lineRule="auto" w:line="240" w:before="240" w:after="0"/>
        <w:rPr>
          <w:rFonts w:ascii="Arial" w:hAnsi="Arial" w:cs="Arial"/>
          <w:b/>
          <w:b/>
          <w:sz w:val="20"/>
          <w:szCs w:val="20"/>
        </w:rPr>
      </w:pPr>
      <w:r>
        <w:rPr>
          <w:rFonts w:cs="Arial" w:ascii="Arial" w:hAnsi="Arial"/>
          <w:b/>
          <w:sz w:val="20"/>
          <w:szCs w:val="20"/>
        </w:rPr>
        <w:t>Année 20</w:t>
      </w:r>
      <w:r>
        <w:rPr>
          <w:rFonts w:cs="Arial" w:ascii="Arial" w:hAnsi="Arial"/>
          <w:b/>
          <w:sz w:val="20"/>
          <w:szCs w:val="20"/>
        </w:rPr>
        <w:t>20</w:t>
      </w:r>
      <w:r>
        <w:rPr>
          <w:rFonts w:cs="Arial" w:ascii="Arial" w:hAnsi="Arial"/>
          <w:b/>
          <w:sz w:val="20"/>
          <w:szCs w:val="20"/>
        </w:rPr>
        <w:t>-2</w:t>
      </w:r>
      <w:r>
        <w:rPr>
          <w:rFonts w:cs="Arial" w:ascii="Arial" w:hAnsi="Arial"/>
          <w:b/>
          <w:sz w:val="20"/>
          <w:szCs w:val="20"/>
        </w:rPr>
        <w:t>1</w:t>
      </w:r>
      <w:r>
        <w:rPr>
          <w:rFonts w:cs="Arial" w:ascii="Arial" w:hAnsi="Arial"/>
          <w:sz w:val="20"/>
          <w:szCs w:val="20"/>
        </w:rPr>
        <w:t xml:space="preserve"> (rubrique inutile si elle correspond à l’année d’obtention du baccalauréat)</w:t>
      </w:r>
    </w:p>
    <w:p>
      <w:pPr>
        <w:pStyle w:val="Normal"/>
        <w:tabs>
          <w:tab w:val="clear" w:pos="709"/>
          <w:tab w:val="left" w:pos="10204" w:leader="dot"/>
        </w:tabs>
        <w:spacing w:lineRule="auto" w:line="240" w:before="240" w:after="0"/>
        <w:ind w:left="567" w:hanging="0"/>
        <w:rPr>
          <w:rFonts w:ascii="Arial" w:hAnsi="Arial" w:cs="Arial"/>
          <w:sz w:val="20"/>
          <w:szCs w:val="20"/>
        </w:rPr>
      </w:pPr>
      <w:r>
        <w:rPr>
          <w:rFonts w:cs="Arial" w:ascii="Arial" w:hAnsi="Arial"/>
          <w:sz w:val="20"/>
          <w:szCs w:val="20"/>
        </w:rPr>
        <w:t xml:space="preserve">Intitulé du diplôme :  </w:t>
        <w:tab/>
      </w:r>
    </w:p>
    <w:p>
      <w:pPr>
        <w:pStyle w:val="Normal"/>
        <w:tabs>
          <w:tab w:val="clear" w:pos="709"/>
          <w:tab w:val="left" w:pos="2268" w:leader="none"/>
          <w:tab w:val="left" w:pos="3402" w:leader="none"/>
          <w:tab w:val="left" w:pos="5670" w:leader="dot"/>
        </w:tabs>
        <w:spacing w:lineRule="auto" w:line="240" w:before="120" w:after="0"/>
        <w:ind w:left="567" w:hanging="0"/>
        <w:rPr>
          <w:rFonts w:ascii="Arial" w:hAnsi="Arial" w:cs="Arial"/>
          <w:sz w:val="20"/>
          <w:szCs w:val="20"/>
        </w:rPr>
      </w:pPr>
      <w:r>
        <w:rPr>
          <w:rFonts w:cs="Arial" w:ascii="Arial" w:hAnsi="Arial"/>
          <w:sz w:val="20"/>
          <w:szCs w:val="20"/>
        </w:rPr>
        <w:t>Année validée :</w:t>
        <w:tab/>
        <w:t xml:space="preserve">OUI  </w:t>
      </w:r>
      <w:r>
        <w:rPr>
          <w:rFonts w:eastAsia="Wingdings" w:cs="Wingdings" w:ascii="Wingdings" w:hAnsi="Wingdings"/>
          <w:sz w:val="20"/>
          <w:szCs w:val="20"/>
        </w:rPr>
        <w:t></w:t>
      </w:r>
      <w:r>
        <w:rPr>
          <w:rFonts w:cs="Arial" w:ascii="Arial" w:hAnsi="Arial"/>
          <w:sz w:val="20"/>
          <w:szCs w:val="20"/>
        </w:rPr>
        <w:tab/>
        <w:t xml:space="preserve">NON  </w:t>
      </w:r>
      <w:r>
        <w:rPr>
          <w:rFonts w:eastAsia="Wingdings" w:cs="Wingdings" w:ascii="Wingdings" w:hAnsi="Wingdings"/>
          <w:sz w:val="20"/>
          <w:szCs w:val="20"/>
        </w:rPr>
        <w:t></w:t>
      </w:r>
    </w:p>
    <w:p>
      <w:pPr>
        <w:pStyle w:val="Normal"/>
        <w:tabs>
          <w:tab w:val="clear" w:pos="709"/>
          <w:tab w:val="left" w:pos="3402" w:leader="dot"/>
          <w:tab w:val="left" w:pos="4253" w:leader="dot"/>
          <w:tab w:val="left" w:pos="4678" w:leader="none"/>
          <w:tab w:val="left" w:pos="8222" w:leader="dot"/>
          <w:tab w:val="left" w:pos="8505"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 xml:space="preserve">Classement Semestre 1 :  </w:t>
        <w:tab/>
        <w:t xml:space="preserve">  /  </w:t>
        <w:tab/>
        <w:tab/>
        <w:t xml:space="preserve">Moyenne Générale Elève :  </w:t>
        <w:tab/>
        <w:tab/>
        <w:t>Classe :  …..</w:t>
      </w:r>
    </w:p>
    <w:p>
      <w:pPr>
        <w:pStyle w:val="Normal"/>
        <w:tabs>
          <w:tab w:val="clear" w:pos="709"/>
          <w:tab w:val="left" w:pos="3402" w:leader="dot"/>
          <w:tab w:val="left" w:pos="4253" w:leader="dot"/>
          <w:tab w:val="left" w:pos="4678" w:leader="none"/>
          <w:tab w:val="left" w:pos="8222" w:leader="dot"/>
          <w:tab w:val="left" w:pos="8505"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 xml:space="preserve">Classement Semestre 2 :  </w:t>
        <w:tab/>
        <w:t xml:space="preserve">  /  </w:t>
        <w:tab/>
        <w:tab/>
        <w:t xml:space="preserve">Moyenne Générale Elève :  </w:t>
        <w:tab/>
        <w:tab/>
        <w:t>Classe :  …..</w:t>
      </w:r>
    </w:p>
    <w:p>
      <w:pPr>
        <w:pStyle w:val="Normal"/>
        <w:pBdr>
          <w:top w:val="single" w:sz="4" w:space="5" w:color="000000"/>
        </w:pBdr>
        <w:tabs>
          <w:tab w:val="clear" w:pos="709"/>
          <w:tab w:val="left" w:pos="3119" w:leader="dot"/>
          <w:tab w:val="left" w:pos="3402" w:leader="none"/>
          <w:tab w:val="left" w:pos="6237" w:leader="dot"/>
          <w:tab w:val="left" w:pos="6521" w:leader="none"/>
          <w:tab w:val="left" w:pos="7938" w:leader="dot"/>
          <w:tab w:val="left" w:pos="8222" w:leader="none"/>
          <w:tab w:val="left" w:pos="10204" w:leader="dot"/>
        </w:tabs>
        <w:spacing w:lineRule="auto" w:line="240" w:before="240" w:after="0"/>
        <w:rPr>
          <w:rFonts w:ascii="Arial" w:hAnsi="Arial" w:cs="Arial"/>
          <w:b/>
          <w:b/>
          <w:sz w:val="20"/>
          <w:szCs w:val="20"/>
        </w:rPr>
      </w:pPr>
      <w:r>
        <w:rPr>
          <w:rFonts w:cs="Arial" w:ascii="Arial" w:hAnsi="Arial"/>
          <w:b/>
          <w:sz w:val="20"/>
          <w:szCs w:val="20"/>
        </w:rPr>
        <w:t>Année 202</w:t>
      </w:r>
      <w:r>
        <w:rPr>
          <w:rFonts w:cs="Arial" w:ascii="Arial" w:hAnsi="Arial"/>
          <w:b/>
          <w:sz w:val="20"/>
          <w:szCs w:val="20"/>
        </w:rPr>
        <w:t>1</w:t>
      </w:r>
      <w:r>
        <w:rPr>
          <w:rFonts w:cs="Arial" w:ascii="Arial" w:hAnsi="Arial"/>
          <w:b/>
          <w:sz w:val="20"/>
          <w:szCs w:val="20"/>
        </w:rPr>
        <w:t>-2</w:t>
      </w:r>
      <w:r>
        <w:rPr>
          <w:rFonts w:cs="Arial" w:ascii="Arial" w:hAnsi="Arial"/>
          <w:b/>
          <w:sz w:val="20"/>
          <w:szCs w:val="20"/>
        </w:rPr>
        <w:t>2</w:t>
      </w:r>
    </w:p>
    <w:p>
      <w:pPr>
        <w:pStyle w:val="Normal"/>
        <w:tabs>
          <w:tab w:val="clear" w:pos="709"/>
          <w:tab w:val="left" w:pos="10204" w:leader="dot"/>
        </w:tabs>
        <w:spacing w:lineRule="auto" w:line="240" w:before="240" w:after="0"/>
        <w:ind w:left="567" w:hanging="0"/>
        <w:rPr>
          <w:rFonts w:ascii="Arial" w:hAnsi="Arial" w:cs="Arial"/>
          <w:sz w:val="20"/>
          <w:szCs w:val="20"/>
        </w:rPr>
      </w:pPr>
      <w:r>
        <w:rPr>
          <w:rFonts w:cs="Arial" w:ascii="Arial" w:hAnsi="Arial"/>
          <w:sz w:val="20"/>
          <w:szCs w:val="20"/>
        </w:rPr>
        <w:t xml:space="preserve">Intitulé du diplôme :  </w:t>
        <w:tab/>
      </w:r>
    </w:p>
    <w:p>
      <w:pPr>
        <w:pStyle w:val="Normal"/>
        <w:tabs>
          <w:tab w:val="clear" w:pos="709"/>
          <w:tab w:val="left" w:pos="2268" w:leader="none"/>
          <w:tab w:val="left" w:pos="3402" w:leader="none"/>
          <w:tab w:val="left" w:pos="5670" w:leader="dot"/>
        </w:tabs>
        <w:spacing w:lineRule="auto" w:line="240" w:before="120" w:after="0"/>
        <w:ind w:left="567" w:hanging="0"/>
        <w:rPr>
          <w:rFonts w:ascii="Arial" w:hAnsi="Arial" w:cs="Arial"/>
          <w:sz w:val="20"/>
          <w:szCs w:val="20"/>
        </w:rPr>
      </w:pPr>
      <w:r>
        <w:rPr>
          <w:rFonts w:cs="Arial" w:ascii="Arial" w:hAnsi="Arial"/>
          <w:sz w:val="20"/>
          <w:szCs w:val="20"/>
        </w:rPr>
        <w:t>Année validée :</w:t>
        <w:tab/>
        <w:t xml:space="preserve">OUI  </w:t>
      </w:r>
      <w:r>
        <w:rPr>
          <w:rFonts w:eastAsia="Wingdings" w:cs="Wingdings" w:ascii="Wingdings" w:hAnsi="Wingdings"/>
          <w:sz w:val="20"/>
          <w:szCs w:val="20"/>
        </w:rPr>
        <w:t></w:t>
      </w:r>
      <w:r>
        <w:rPr>
          <w:rFonts w:cs="Arial" w:ascii="Arial" w:hAnsi="Arial"/>
          <w:sz w:val="20"/>
          <w:szCs w:val="20"/>
        </w:rPr>
        <w:tab/>
        <w:t xml:space="preserve">NON  </w:t>
      </w:r>
      <w:r>
        <w:rPr>
          <w:rFonts w:eastAsia="Wingdings" w:cs="Wingdings" w:ascii="Wingdings" w:hAnsi="Wingdings"/>
          <w:sz w:val="20"/>
          <w:szCs w:val="20"/>
        </w:rPr>
        <w:t></w:t>
      </w:r>
    </w:p>
    <w:p>
      <w:pPr>
        <w:pStyle w:val="Normal"/>
        <w:tabs>
          <w:tab w:val="clear" w:pos="709"/>
          <w:tab w:val="left" w:pos="3402" w:leader="dot"/>
          <w:tab w:val="left" w:pos="4253" w:leader="dot"/>
          <w:tab w:val="left" w:pos="4678" w:leader="none"/>
          <w:tab w:val="left" w:pos="8222" w:leader="dot"/>
          <w:tab w:val="left" w:pos="8505"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 xml:space="preserve">Classement Semestre 1 :  </w:t>
        <w:tab/>
        <w:t xml:space="preserve">  /  </w:t>
        <w:tab/>
        <w:tab/>
        <w:t xml:space="preserve">Moyenne Générale Elève :  </w:t>
        <w:tab/>
        <w:tab/>
        <w:t>Classe :  …..</w:t>
      </w:r>
    </w:p>
    <w:p>
      <w:pPr>
        <w:pStyle w:val="Normal"/>
        <w:tabs>
          <w:tab w:val="clear" w:pos="709"/>
          <w:tab w:val="left" w:pos="3402" w:leader="dot"/>
          <w:tab w:val="left" w:pos="4253" w:leader="dot"/>
          <w:tab w:val="left" w:pos="4678" w:leader="none"/>
          <w:tab w:val="left" w:pos="8222" w:leader="dot"/>
          <w:tab w:val="left" w:pos="8505"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 xml:space="preserve">Classement Semestre 2 :  </w:t>
        <w:tab/>
        <w:t xml:space="preserve">  /  </w:t>
        <w:tab/>
        <w:tab/>
        <w:t xml:space="preserve">Moyenne Générale Elève :  </w:t>
        <w:tab/>
        <w:tab/>
        <w:t>Classe :  …..</w:t>
      </w:r>
    </w:p>
    <w:p>
      <w:pPr>
        <w:pStyle w:val="Normal"/>
        <w:pBdr>
          <w:top w:val="single" w:sz="4" w:space="5" w:color="000000"/>
        </w:pBdr>
        <w:tabs>
          <w:tab w:val="clear" w:pos="709"/>
          <w:tab w:val="left" w:pos="3119" w:leader="dot"/>
          <w:tab w:val="left" w:pos="3402" w:leader="none"/>
          <w:tab w:val="left" w:pos="6237" w:leader="dot"/>
          <w:tab w:val="left" w:pos="6521" w:leader="none"/>
          <w:tab w:val="left" w:pos="7938" w:leader="dot"/>
          <w:tab w:val="left" w:pos="8222" w:leader="none"/>
          <w:tab w:val="left" w:pos="10204" w:leader="dot"/>
        </w:tabs>
        <w:spacing w:lineRule="auto" w:line="240" w:before="240" w:after="0"/>
        <w:rPr>
          <w:rFonts w:ascii="Arial" w:hAnsi="Arial" w:cs="Arial"/>
          <w:b/>
          <w:b/>
          <w:sz w:val="20"/>
          <w:szCs w:val="20"/>
        </w:rPr>
      </w:pPr>
      <w:r>
        <w:rPr>
          <w:rFonts w:cs="Arial" w:ascii="Arial" w:hAnsi="Arial"/>
          <w:b/>
          <w:sz w:val="20"/>
          <w:szCs w:val="20"/>
        </w:rPr>
        <w:t>Année 202</w:t>
      </w:r>
      <w:r>
        <w:rPr>
          <w:rFonts w:cs="Arial" w:ascii="Arial" w:hAnsi="Arial"/>
          <w:b/>
          <w:sz w:val="20"/>
          <w:szCs w:val="20"/>
        </w:rPr>
        <w:t>2</w:t>
      </w:r>
      <w:r>
        <w:rPr>
          <w:rFonts w:cs="Arial" w:ascii="Arial" w:hAnsi="Arial"/>
          <w:b/>
          <w:sz w:val="20"/>
          <w:szCs w:val="20"/>
        </w:rPr>
        <w:t>-2</w:t>
      </w:r>
      <w:r>
        <w:rPr>
          <w:rFonts w:cs="Arial" w:ascii="Arial" w:hAnsi="Arial"/>
          <w:b/>
          <w:sz w:val="20"/>
          <w:szCs w:val="20"/>
        </w:rPr>
        <w:t>3</w:t>
      </w:r>
    </w:p>
    <w:p>
      <w:pPr>
        <w:pStyle w:val="Normal"/>
        <w:tabs>
          <w:tab w:val="clear" w:pos="709"/>
          <w:tab w:val="left" w:pos="10204" w:leader="dot"/>
        </w:tabs>
        <w:spacing w:lineRule="auto" w:line="240" w:before="240" w:after="0"/>
        <w:ind w:left="567" w:hanging="0"/>
        <w:rPr>
          <w:rFonts w:ascii="Arial" w:hAnsi="Arial" w:cs="Arial"/>
          <w:sz w:val="20"/>
          <w:szCs w:val="20"/>
        </w:rPr>
      </w:pPr>
      <w:r>
        <w:rPr>
          <w:rFonts w:cs="Arial" w:ascii="Arial" w:hAnsi="Arial"/>
          <w:sz w:val="20"/>
          <w:szCs w:val="20"/>
        </w:rPr>
        <w:t xml:space="preserve">Intitulé du diplôme :  </w:t>
        <w:tab/>
      </w:r>
    </w:p>
    <w:p>
      <w:pPr>
        <w:pStyle w:val="Normal"/>
        <w:tabs>
          <w:tab w:val="clear" w:pos="709"/>
          <w:tab w:val="left" w:pos="3402" w:leader="dot"/>
          <w:tab w:val="left" w:pos="4253" w:leader="dot"/>
          <w:tab w:val="left" w:pos="4678" w:leader="none"/>
          <w:tab w:val="left" w:pos="8222" w:leader="dot"/>
          <w:tab w:val="left" w:pos="8505"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 xml:space="preserve">Classement Semestre 1 :  </w:t>
        <w:tab/>
        <w:t xml:space="preserve">  /  </w:t>
        <w:tab/>
        <w:tab/>
        <w:t xml:space="preserve">Moyenne Générale Elève :  </w:t>
        <w:tab/>
        <w:tab/>
        <w:t>Classe :  …..</w:t>
      </w:r>
    </w:p>
    <w:p>
      <w:pPr>
        <w:pStyle w:val="Normal"/>
        <w:pBdr>
          <w:top w:val="single" w:sz="4" w:space="5" w:color="000000"/>
        </w:pBdr>
        <w:tabs>
          <w:tab w:val="clear" w:pos="709"/>
          <w:tab w:val="left" w:pos="3119" w:leader="dot"/>
          <w:tab w:val="left" w:pos="3402" w:leader="none"/>
          <w:tab w:val="left" w:pos="6237" w:leader="dot"/>
          <w:tab w:val="left" w:pos="6521" w:leader="none"/>
          <w:tab w:val="left" w:pos="7938" w:leader="dot"/>
          <w:tab w:val="left" w:pos="8222" w:leader="none"/>
          <w:tab w:val="left" w:pos="10204" w:leader="dot"/>
        </w:tabs>
        <w:spacing w:lineRule="auto" w:line="240" w:before="240" w:after="0"/>
        <w:rPr>
          <w:rFonts w:ascii="Arial" w:hAnsi="Arial" w:cs="Arial"/>
          <w:b/>
          <w:b/>
          <w:sz w:val="20"/>
          <w:szCs w:val="20"/>
        </w:rPr>
      </w:pPr>
      <w:r>
        <w:rPr>
          <w:rFonts w:cs="Arial" w:ascii="Arial" w:hAnsi="Arial"/>
          <w:b/>
          <w:sz w:val="20"/>
          <w:szCs w:val="20"/>
        </w:rPr>
        <w:t>Autres</w:t>
      </w:r>
    </w:p>
    <w:p>
      <w:pPr>
        <w:pStyle w:val="Normal"/>
        <w:tabs>
          <w:tab w:val="clear" w:pos="709"/>
          <w:tab w:val="left" w:pos="2977" w:leader="none"/>
          <w:tab w:val="left" w:pos="3969" w:leader="none"/>
          <w:tab w:val="left" w:pos="5103" w:leader="none"/>
          <w:tab w:val="left" w:pos="8647" w:leader="dot"/>
          <w:tab w:val="left" w:pos="8789" w:leader="none"/>
          <w:tab w:val="left" w:pos="10206" w:leader="dot"/>
        </w:tabs>
        <w:spacing w:lineRule="auto" w:line="240" w:before="240" w:after="0"/>
        <w:ind w:left="567" w:right="-2" w:hanging="0"/>
        <w:rPr>
          <w:rFonts w:ascii="Arial" w:hAnsi="Arial" w:cs="Arial"/>
          <w:sz w:val="20"/>
          <w:szCs w:val="20"/>
        </w:rPr>
      </w:pPr>
      <w:r>
        <w:rPr>
          <w:rFonts w:cs="Arial" w:ascii="Arial" w:hAnsi="Arial"/>
          <w:sz w:val="20"/>
          <w:szCs w:val="20"/>
        </w:rPr>
        <w:t>Certification d’ANGLAIS :</w:t>
        <w:tab/>
        <w:t xml:space="preserve">OUI  </w:t>
      </w:r>
      <w:r>
        <w:rPr>
          <w:rFonts w:eastAsia="Wingdings" w:cs="Wingdings" w:ascii="Wingdings" w:hAnsi="Wingdings"/>
          <w:sz w:val="20"/>
          <w:szCs w:val="20"/>
        </w:rPr>
        <w:t></w:t>
      </w:r>
      <w:r>
        <w:rPr>
          <w:rFonts w:cs="Arial" w:ascii="Arial" w:hAnsi="Arial"/>
          <w:sz w:val="20"/>
          <w:szCs w:val="20"/>
        </w:rPr>
        <w:tab/>
        <w:t xml:space="preserve">NON  </w:t>
      </w:r>
      <w:r>
        <w:rPr>
          <w:rFonts w:eastAsia="Wingdings" w:cs="Wingdings" w:ascii="Wingdings" w:hAnsi="Wingdings"/>
          <w:sz w:val="20"/>
          <w:szCs w:val="20"/>
        </w:rPr>
        <w:t></w:t>
      </w:r>
      <w:r>
        <w:rPr>
          <w:rFonts w:cs="Arial" w:ascii="Arial" w:hAnsi="Arial"/>
          <w:sz w:val="20"/>
          <w:szCs w:val="20"/>
        </w:rPr>
        <w:tab/>
        <w:t xml:space="preserve">Nom du test :  </w:t>
        <w:tab/>
        <w:tab/>
        <w:t xml:space="preserve">Score :  </w:t>
        <w:tab/>
      </w:r>
    </w:p>
    <w:p>
      <w:pPr>
        <w:pStyle w:val="Normal"/>
        <w:tabs>
          <w:tab w:val="clear" w:pos="709"/>
          <w:tab w:val="left" w:pos="2977" w:leader="none"/>
          <w:tab w:val="left" w:pos="3969" w:leader="none"/>
          <w:tab w:val="left" w:pos="5103" w:leader="none"/>
        </w:tabs>
        <w:spacing w:lineRule="auto" w:line="240" w:before="120" w:after="0"/>
        <w:ind w:left="567" w:hanging="0"/>
        <w:rPr>
          <w:rFonts w:ascii="Arial" w:hAnsi="Arial" w:cs="Arial"/>
          <w:sz w:val="20"/>
          <w:szCs w:val="20"/>
        </w:rPr>
      </w:pPr>
      <w:r>
        <w:rPr>
          <w:rFonts w:cs="Arial" w:ascii="Arial" w:hAnsi="Arial"/>
          <w:sz w:val="20"/>
          <w:szCs w:val="20"/>
        </w:rPr>
        <w:t>Boursier :</w:t>
        <w:tab/>
        <w:t xml:space="preserve">OUI  </w:t>
      </w:r>
      <w:r>
        <w:rPr>
          <w:rFonts w:eastAsia="Wingdings" w:cs="Wingdings" w:ascii="Wingdings" w:hAnsi="Wingdings"/>
          <w:sz w:val="20"/>
          <w:szCs w:val="20"/>
        </w:rPr>
        <w:t></w:t>
      </w:r>
      <w:r>
        <w:rPr>
          <w:rFonts w:cs="Arial" w:ascii="Arial" w:hAnsi="Arial"/>
          <w:sz w:val="20"/>
          <w:szCs w:val="20"/>
        </w:rPr>
        <w:tab/>
        <w:t xml:space="preserve">NON  </w:t>
      </w:r>
      <w:r>
        <w:rPr>
          <w:rFonts w:eastAsia="Wingdings" w:cs="Wingdings" w:ascii="Wingdings" w:hAnsi="Wingdings"/>
          <w:sz w:val="20"/>
          <w:szCs w:val="20"/>
        </w:rPr>
        <w:t></w:t>
      </w:r>
      <w:r>
        <w:rPr>
          <w:rFonts w:cs="Arial" w:ascii="Arial" w:hAnsi="Arial"/>
          <w:sz w:val="20"/>
          <w:szCs w:val="20"/>
        </w:rPr>
        <w:tab/>
        <w:t>(si oui, joindre un justificatif de la bourse au format PDF)</w:t>
      </w:r>
      <w:r>
        <w:br w:type="page"/>
      </w:r>
    </w:p>
    <w:p>
      <w:pPr>
        <w:pStyle w:val="Normal"/>
        <w:spacing w:lineRule="auto" w:line="240" w:before="0" w:after="0"/>
        <w:rPr>
          <w:rFonts w:ascii="Arial" w:hAnsi="Arial" w:cs="Arial"/>
          <w:b/>
          <w:b/>
          <w:smallCaps/>
          <w:color w:val="0070C0"/>
          <w:sz w:val="28"/>
          <w:szCs w:val="28"/>
        </w:rPr>
      </w:pPr>
      <w:r>
        <w:rPr>
          <w:rFonts w:cs="Arial" w:ascii="Arial" w:hAnsi="Arial"/>
          <w:b/>
          <w:smallCaps/>
          <w:color w:val="0070C0"/>
          <w:sz w:val="28"/>
          <w:szCs w:val="28"/>
        </w:rPr>
        <w:t>Documents à Joindre au Dossier de Candidature</w:t>
      </w:r>
    </w:p>
    <w:p>
      <w:pPr>
        <w:pStyle w:val="Normal"/>
        <w:spacing w:lineRule="auto" w:line="240" w:before="360" w:after="360"/>
        <w:ind w:left="1135" w:hanging="851"/>
        <w:jc w:val="both"/>
        <w:rPr>
          <w:rFonts w:ascii="Arial" w:hAnsi="Arial" w:cs="Arial"/>
          <w:sz w:val="20"/>
          <w:szCs w:val="20"/>
        </w:rPr>
      </w:pPr>
      <w:r>
        <w:rPr>
          <w:rFonts w:cs="Arial" w:ascii="Arial" w:hAnsi="Arial"/>
          <w:sz w:val="20"/>
          <w:szCs w:val="20"/>
        </w:rPr>
        <w:t>NOTE :</w:t>
        <w:tab/>
        <w:t xml:space="preserve">Tous les documents joints au dossier de candidature doivent être </w:t>
      </w:r>
      <w:r>
        <w:rPr>
          <w:rFonts w:cs="Arial" w:ascii="Arial" w:hAnsi="Arial"/>
          <w:b/>
          <w:color w:val="FF0000"/>
          <w:sz w:val="20"/>
          <w:szCs w:val="20"/>
          <w:u w:val="single"/>
        </w:rPr>
        <w:t>impérativement</w:t>
      </w:r>
      <w:r>
        <w:rPr>
          <w:rFonts w:cs="Arial" w:ascii="Arial" w:hAnsi="Arial"/>
          <w:sz w:val="20"/>
          <w:szCs w:val="20"/>
        </w:rPr>
        <w:t xml:space="preserve"> au </w:t>
      </w:r>
      <w:r>
        <w:rPr>
          <w:rFonts w:cs="Arial" w:ascii="Arial" w:hAnsi="Arial"/>
          <w:b/>
          <w:color w:val="FF0000"/>
          <w:sz w:val="20"/>
          <w:szCs w:val="20"/>
          <w:u w:val="single"/>
        </w:rPr>
        <w:t>format PDF</w:t>
      </w:r>
      <w:r>
        <w:rPr>
          <w:rFonts w:cs="Arial" w:ascii="Arial" w:hAnsi="Arial"/>
          <w:sz w:val="20"/>
          <w:szCs w:val="20"/>
        </w:rPr>
        <w:t xml:space="preserve"> et </w:t>
      </w:r>
      <w:r>
        <w:rPr>
          <w:rFonts w:cs="Arial" w:ascii="Arial" w:hAnsi="Arial"/>
          <w:b/>
          <w:color w:val="FF0000"/>
          <w:sz w:val="20"/>
          <w:szCs w:val="20"/>
          <w:u w:val="single"/>
        </w:rPr>
        <w:t>lisibles</w:t>
      </w:r>
      <w:r>
        <w:rPr>
          <w:rFonts w:cs="Arial" w:ascii="Arial" w:hAnsi="Arial"/>
          <w:b/>
          <w:color w:val="FF0000"/>
          <w:sz w:val="20"/>
          <w:szCs w:val="20"/>
        </w:rPr>
        <w:t> !</w:t>
      </w:r>
      <w:r>
        <w:rPr>
          <w:rFonts w:cs="Arial" w:ascii="Arial" w:hAnsi="Arial"/>
          <w:b/>
          <w:sz w:val="20"/>
          <w:szCs w:val="20"/>
        </w:rPr>
        <w:t xml:space="preserve"> Vous veillerez à régler correctement les paramètres de votre scanner pour obtenir des fichiers PDF de taille raisonnable (taille inférieure au Mo par page A4).</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 xml:space="preserve">Les </w:t>
      </w:r>
      <w:r>
        <w:rPr>
          <w:rFonts w:cs="Arial" w:ascii="Arial" w:hAnsi="Arial"/>
          <w:sz w:val="20"/>
          <w:szCs w:val="20"/>
        </w:rPr>
        <w:t>5</w:t>
      </w:r>
      <w:r>
        <w:rPr>
          <w:rFonts w:cs="Arial" w:ascii="Arial" w:hAnsi="Arial"/>
          <w:sz w:val="20"/>
          <w:szCs w:val="20"/>
        </w:rPr>
        <w:t xml:space="preserve"> premières pages du dossier de candidature IFA 2022 (jusqu’à la fiche de synthèse incluse).</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La fiche d’appréciation individuelle sur votre candidature. Cette pièce du dossier de candidature (téléchargeable séparément) doit faire l’objet d’un envoi par courrier électronique (</w:t>
      </w:r>
      <w:hyperlink r:id="rId5">
        <w:r>
          <w:rPr>
            <w:rStyle w:val="LienInternet"/>
            <w:rFonts w:cs="Arial" w:ascii="Arial" w:hAnsi="Arial"/>
            <w:sz w:val="20"/>
            <w:szCs w:val="20"/>
          </w:rPr>
          <w:t>if-apprentissage@insa-lyon.fr</w:t>
        </w:r>
      </w:hyperlink>
      <w:r>
        <w:rPr>
          <w:rFonts w:cs="Arial" w:ascii="Arial" w:hAnsi="Arial"/>
          <w:sz w:val="20"/>
          <w:szCs w:val="20"/>
        </w:rPr>
        <w:t>), par la personne qui renseigne le document.</w:t>
      </w:r>
    </w:p>
    <w:p>
      <w:pPr>
        <w:pStyle w:val="Normal"/>
        <w:spacing w:lineRule="auto" w:line="240" w:before="120" w:after="0"/>
        <w:ind w:left="1418" w:hanging="851"/>
        <w:jc w:val="both"/>
        <w:rPr>
          <w:rFonts w:ascii="Arial" w:hAnsi="Arial" w:cs="Arial"/>
          <w:sz w:val="20"/>
          <w:szCs w:val="20"/>
        </w:rPr>
      </w:pPr>
      <w:r>
        <w:rPr>
          <w:rFonts w:cs="Arial" w:ascii="Arial" w:hAnsi="Arial"/>
          <w:sz w:val="20"/>
          <w:szCs w:val="20"/>
        </w:rPr>
        <w:t>NOTE :</w:t>
        <w:tab/>
        <w:t>Vous devez vous assurer auprès de votre établissement que ce type de document est renseigné et envoyé. En effet, de nombreux IUT se limite à délivrer un avis de poursuite d’études (décision confirmée en assemblée des chefs de département informatique le 18 février 2021).</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L’avis de poursuites d’études, s’il est délivré par votre établissement actuel et s’il est disponible avant la date limite de dépôt des dossiers de candidature.</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Un curriculum vitae.</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Une lettre de motivation manuscrite (à scanner).</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 xml:space="preserve">Vos relevés de notes de tous les trimestres ou semestres </w:t>
      </w:r>
      <w:r>
        <w:rPr>
          <w:rFonts w:cs="Arial" w:ascii="Arial" w:hAnsi="Arial"/>
          <w:b/>
          <w:sz w:val="20"/>
          <w:szCs w:val="20"/>
          <w:u w:val="single"/>
        </w:rPr>
        <w:t>depuis le baccalauréat</w:t>
      </w:r>
      <w:r>
        <w:rPr>
          <w:rFonts w:cs="Arial" w:ascii="Arial" w:hAnsi="Arial"/>
          <w:sz w:val="20"/>
          <w:szCs w:val="20"/>
        </w:rPr>
        <w:t>.</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Vos relevés de notes du baccalauréat.</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Les photocopies de vos attestations de diplômes ou de titres.</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Un certificat de scolarité pour les candidats en cours d'études pendant l’année universitaire 20</w:t>
      </w:r>
      <w:r>
        <w:rPr>
          <w:rFonts w:cs="Arial" w:ascii="Arial" w:hAnsi="Arial"/>
          <w:sz w:val="20"/>
          <w:szCs w:val="20"/>
        </w:rPr>
        <w:t>22</w:t>
      </w:r>
      <w:r>
        <w:rPr>
          <w:rFonts w:cs="Arial" w:ascii="Arial" w:hAnsi="Arial"/>
          <w:sz w:val="20"/>
          <w:szCs w:val="20"/>
        </w:rPr>
        <w:t> / 202</w:t>
      </w:r>
      <w:r>
        <w:rPr>
          <w:rFonts w:cs="Arial" w:ascii="Arial" w:hAnsi="Arial"/>
          <w:sz w:val="20"/>
          <w:szCs w:val="20"/>
        </w:rPr>
        <w:t>3</w:t>
      </w:r>
      <w:r>
        <w:rPr>
          <w:rFonts w:cs="Arial" w:ascii="Arial" w:hAnsi="Arial"/>
          <w:sz w:val="20"/>
          <w:szCs w:val="20"/>
        </w:rPr>
        <w:t>.</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Une photocopie lisible de la carte nationale d’identité ou du passeport (document en langue française) et le cas échéant, une photocopie lisible du permis de travail (candidat étranger hors CEE).</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Votre justificatif de paiement des frais de dossier par virement bancaire (cf. la page suivante).</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Le cas échéant, votre justificatif de bourse pour l’année universitaire 202</w:t>
      </w:r>
      <w:r>
        <w:rPr>
          <w:rFonts w:cs="Arial" w:ascii="Arial" w:hAnsi="Arial"/>
          <w:sz w:val="20"/>
          <w:szCs w:val="20"/>
        </w:rPr>
        <w:t>2</w:t>
      </w:r>
      <w:r>
        <w:rPr>
          <w:rFonts w:cs="Arial" w:ascii="Arial" w:hAnsi="Arial"/>
          <w:sz w:val="20"/>
          <w:szCs w:val="20"/>
        </w:rPr>
        <w:t> / 202</w:t>
      </w:r>
      <w:r>
        <w:rPr>
          <w:rFonts w:cs="Arial" w:ascii="Arial" w:hAnsi="Arial"/>
          <w:sz w:val="20"/>
          <w:szCs w:val="20"/>
        </w:rPr>
        <w:t>3</w:t>
      </w:r>
      <w:r>
        <w:rPr>
          <w:rFonts w:cs="Arial" w:ascii="Arial" w:hAnsi="Arial"/>
          <w:sz w:val="20"/>
          <w:szCs w:val="20"/>
        </w:rPr>
        <w:t>.</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Tout autre document que vous jugerez utile pour mettre en valeur votre candidature.</w:t>
      </w:r>
    </w:p>
    <w:p>
      <w:pPr>
        <w:pStyle w:val="Normal"/>
        <w:spacing w:lineRule="auto" w:line="240" w:before="240" w:after="0"/>
        <w:ind w:left="568" w:hanging="284"/>
        <w:jc w:val="both"/>
        <w:rPr>
          <w:rFonts w:ascii="Arial" w:hAnsi="Arial" w:cs="Arial"/>
          <w:sz w:val="20"/>
          <w:szCs w:val="20"/>
        </w:rPr>
      </w:pPr>
      <w:r>
        <w:rPr>
          <w:rFonts w:cs="Arial" w:ascii="Arial" w:hAnsi="Arial"/>
          <w:sz w:val="20"/>
          <w:szCs w:val="20"/>
        </w:rPr>
      </w:r>
      <w:r>
        <w:br w:type="page"/>
      </w:r>
    </w:p>
    <w:p>
      <w:pPr>
        <w:pStyle w:val="Titre3"/>
        <w:spacing w:beforeAutospacing="0" w:before="120" w:afterAutospacing="0" w:after="120"/>
        <w:rPr>
          <w:rFonts w:ascii="Arial" w:hAnsi="Arial" w:cs="Arial"/>
          <w:smallCaps/>
          <w:color w:val="0070C0"/>
          <w:sz w:val="28"/>
          <w:szCs w:val="28"/>
        </w:rPr>
      </w:pPr>
      <w:r>
        <w:rPr>
          <w:rStyle w:val="Strong"/>
          <w:rFonts w:cs="Arial" w:ascii="Arial" w:hAnsi="Arial"/>
          <w:b/>
          <w:bCs/>
          <w:smallCaps/>
          <w:color w:val="0070C0"/>
          <w:sz w:val="28"/>
          <w:szCs w:val="28"/>
        </w:rPr>
        <w:t>Frais de dossier</w:t>
      </w:r>
    </w:p>
    <w:p>
      <w:pPr>
        <w:pStyle w:val="Normal"/>
        <w:spacing w:lineRule="auto" w:line="240" w:before="0" w:after="120"/>
        <w:ind w:left="568" w:hanging="284"/>
        <w:jc w:val="both"/>
        <w:rPr>
          <w:rFonts w:ascii="Arial" w:hAnsi="Arial" w:cs="Arial"/>
          <w:sz w:val="20"/>
          <w:szCs w:val="20"/>
        </w:rPr>
      </w:pPr>
      <w:r>
        <w:rPr>
          <w:rFonts w:cs="Arial" w:ascii="Arial" w:hAnsi="Arial"/>
          <w:sz w:val="20"/>
          <w:szCs w:val="20"/>
        </w:rPr>
        <w:t>Les frais de dossier 202</w:t>
      </w:r>
      <w:r>
        <w:rPr>
          <w:rFonts w:cs="Arial" w:ascii="Arial" w:hAnsi="Arial"/>
          <w:sz w:val="20"/>
          <w:szCs w:val="20"/>
        </w:rPr>
        <w:t>3</w:t>
      </w:r>
      <w:r>
        <w:rPr>
          <w:rFonts w:cs="Arial" w:ascii="Arial" w:hAnsi="Arial"/>
          <w:sz w:val="20"/>
          <w:szCs w:val="20"/>
        </w:rPr>
        <w:t xml:space="preserve"> s’élèvent à </w:t>
      </w:r>
      <w:r>
        <w:rPr>
          <w:rFonts w:cs="Arial" w:ascii="Arial" w:hAnsi="Arial"/>
          <w:b/>
          <w:sz w:val="20"/>
          <w:szCs w:val="20"/>
        </w:rPr>
        <w:t>100 €</w:t>
      </w:r>
      <w:r>
        <w:rPr>
          <w:rFonts w:cs="Arial" w:ascii="Arial" w:hAnsi="Arial"/>
          <w:sz w:val="20"/>
          <w:szCs w:val="20"/>
        </w:rPr>
        <w:t>, sauf cas particuliers :</w:t>
      </w:r>
    </w:p>
    <w:p>
      <w:pPr>
        <w:pStyle w:val="ListParagraph"/>
        <w:numPr>
          <w:ilvl w:val="0"/>
          <w:numId w:val="2"/>
        </w:numPr>
        <w:spacing w:lineRule="auto" w:line="240" w:before="120" w:after="0"/>
        <w:ind w:left="1111" w:hanging="255"/>
        <w:contextualSpacing/>
        <w:jc w:val="both"/>
        <w:rPr>
          <w:rFonts w:ascii="Arial" w:hAnsi="Arial" w:cs="Arial"/>
          <w:sz w:val="20"/>
          <w:szCs w:val="20"/>
        </w:rPr>
      </w:pPr>
      <w:r>
        <w:rPr>
          <w:rFonts w:cs="Arial" w:ascii="Arial" w:hAnsi="Arial"/>
          <w:b/>
          <w:sz w:val="20"/>
          <w:szCs w:val="20"/>
        </w:rPr>
        <w:t>50 €</w:t>
      </w:r>
      <w:r>
        <w:rPr>
          <w:rFonts w:cs="Arial" w:ascii="Arial" w:hAnsi="Arial"/>
          <w:sz w:val="20"/>
          <w:szCs w:val="20"/>
        </w:rPr>
        <w:t xml:space="preserve"> pour les boursiers – Joindre obligatoirement un justificatif de la bourse au format PDF.</w:t>
      </w:r>
    </w:p>
    <w:p>
      <w:pPr>
        <w:pStyle w:val="ListParagraph"/>
        <w:numPr>
          <w:ilvl w:val="0"/>
          <w:numId w:val="2"/>
        </w:numPr>
        <w:spacing w:lineRule="auto" w:line="240" w:before="120" w:after="0"/>
        <w:ind w:left="1111" w:hanging="255"/>
        <w:contextualSpacing/>
        <w:jc w:val="both"/>
        <w:rPr>
          <w:rFonts w:ascii="Arial" w:hAnsi="Arial" w:cs="Arial"/>
          <w:sz w:val="20"/>
          <w:szCs w:val="20"/>
        </w:rPr>
      </w:pPr>
      <w:r>
        <w:rPr>
          <w:rFonts w:cs="Arial" w:ascii="Arial" w:hAnsi="Arial"/>
          <w:b/>
          <w:sz w:val="20"/>
          <w:szCs w:val="20"/>
        </w:rPr>
        <w:t>0 €</w:t>
      </w:r>
      <w:r>
        <w:rPr>
          <w:rFonts w:cs="Arial" w:ascii="Arial" w:hAnsi="Arial"/>
          <w:sz w:val="20"/>
          <w:szCs w:val="20"/>
        </w:rPr>
        <w:t xml:space="preserve"> pour les étudiants déjà inscrits à l’INSA Lyon (FIMI – Formation Initiale aux Métiers d’Ingénieur). Ils sont dispensés de frais de dossier de candidature puisque ces frais ont déjà été acquittés à leur arrivée en première année à l’INSA Lyon.</w:t>
      </w:r>
    </w:p>
    <w:p>
      <w:pPr>
        <w:pStyle w:val="Normal"/>
        <w:spacing w:lineRule="auto" w:line="240" w:before="240" w:after="0"/>
        <w:ind w:left="284" w:hanging="0"/>
        <w:jc w:val="both"/>
        <w:rPr>
          <w:rFonts w:ascii="Arial" w:hAnsi="Arial" w:cs="Arial"/>
          <w:b/>
          <w:b/>
          <w:sz w:val="20"/>
          <w:szCs w:val="20"/>
          <w:u w:val="single"/>
        </w:rPr>
      </w:pPr>
      <w:r>
        <w:rPr>
          <w:rFonts w:cs="Arial" w:ascii="Arial" w:hAnsi="Arial"/>
          <w:b/>
          <w:sz w:val="20"/>
          <w:szCs w:val="20"/>
          <w:u w:val="single"/>
        </w:rPr>
        <w:t>Tout dossier de candidature non accompagné du paiement sera rejeté</w:t>
      </w:r>
      <w:r>
        <w:rPr>
          <w:rFonts w:cs="Arial" w:ascii="Arial" w:hAnsi="Arial"/>
          <w:b/>
          <w:sz w:val="20"/>
          <w:szCs w:val="20"/>
        </w:rPr>
        <w:t>. Ce paiement est destiné à couvrir les frais de traitement de votre dossier de candidature. Il ne pourra en aucun cas vous être remboursé quelle que soit la suite donnée à votre candidature.</w:t>
      </w:r>
    </w:p>
    <w:p>
      <w:pPr>
        <w:pStyle w:val="Titre3"/>
        <w:spacing w:beforeAutospacing="0" w:before="360" w:afterAutospacing="0" w:after="120"/>
        <w:rPr>
          <w:rFonts w:ascii="Arial" w:hAnsi="Arial" w:cs="Arial"/>
          <w:color w:val="0070C0"/>
          <w:sz w:val="20"/>
          <w:szCs w:val="20"/>
        </w:rPr>
      </w:pPr>
      <w:r>
        <w:rPr>
          <w:rStyle w:val="Strong"/>
          <w:rFonts w:cs="Arial" w:ascii="Arial" w:hAnsi="Arial"/>
          <w:b/>
          <w:bCs/>
          <w:color w:val="0070C0"/>
          <w:sz w:val="20"/>
          <w:szCs w:val="20"/>
        </w:rPr>
        <w:t>Moyen de paiement</w:t>
      </w:r>
    </w:p>
    <w:p>
      <w:pPr>
        <w:pStyle w:val="ListParagraph"/>
        <w:spacing w:lineRule="auto" w:line="240" w:before="0" w:after="0"/>
        <w:ind w:left="284" w:hanging="0"/>
        <w:contextualSpacing/>
        <w:jc w:val="both"/>
        <w:rPr>
          <w:rFonts w:ascii="Arial" w:hAnsi="Arial" w:cs="Arial"/>
          <w:sz w:val="20"/>
          <w:szCs w:val="20"/>
        </w:rPr>
      </w:pPr>
      <w:r>
        <w:rPr>
          <w:rFonts w:cs="Arial" w:ascii="Arial" w:hAnsi="Arial"/>
          <w:sz w:val="20"/>
          <w:szCs w:val="20"/>
        </w:rPr>
        <w:t xml:space="preserve">Le paiement se fera </w:t>
      </w:r>
      <w:r>
        <w:rPr>
          <w:rFonts w:cs="Arial" w:ascii="Arial" w:hAnsi="Arial"/>
          <w:b/>
          <w:sz w:val="20"/>
          <w:szCs w:val="20"/>
          <w:u w:val="single"/>
        </w:rPr>
        <w:t>exclusivement par virement bancaire</w:t>
      </w:r>
      <w:r>
        <w:rPr>
          <w:rFonts w:cs="Arial" w:ascii="Arial" w:hAnsi="Arial"/>
          <w:sz w:val="20"/>
          <w:szCs w:val="20"/>
        </w:rPr>
        <w:t xml:space="preserve"> en indiquant obligatoirement la mention suivante :</w:t>
      </w:r>
    </w:p>
    <w:p>
      <w:pPr>
        <w:pStyle w:val="ListParagraph"/>
        <w:spacing w:lineRule="auto" w:line="240" w:before="120" w:after="120"/>
        <w:ind w:left="284" w:hanging="0"/>
        <w:contextualSpacing/>
        <w:jc w:val="center"/>
        <w:rPr>
          <w:rFonts w:ascii="Arial" w:hAnsi="Arial" w:cs="Arial"/>
          <w:color w:val="FF0000"/>
          <w:sz w:val="20"/>
          <w:szCs w:val="20"/>
        </w:rPr>
      </w:pPr>
      <w:r>
        <w:rPr>
          <w:rFonts w:cs="Arial" w:ascii="Arial" w:hAnsi="Arial"/>
          <w:b/>
          <w:color w:val="FF0000"/>
          <w:sz w:val="20"/>
          <w:szCs w:val="20"/>
        </w:rPr>
        <w:t>IFA2</w:t>
      </w:r>
      <w:r>
        <w:rPr>
          <w:rFonts w:cs="Arial" w:ascii="Arial" w:hAnsi="Arial"/>
          <w:b/>
          <w:color w:val="FF0000"/>
          <w:sz w:val="20"/>
          <w:szCs w:val="20"/>
        </w:rPr>
        <w:t>3</w:t>
      </w:r>
      <w:r>
        <w:rPr>
          <w:rFonts w:cs="Arial" w:ascii="Arial" w:hAnsi="Arial"/>
          <w:b/>
          <w:color w:val="FF0000"/>
          <w:sz w:val="20"/>
          <w:szCs w:val="20"/>
        </w:rPr>
        <w:t>-</w:t>
      </w:r>
      <w:r>
        <w:rPr>
          <w:rFonts w:cs="Arial" w:ascii="Arial" w:hAnsi="Arial"/>
          <w:b/>
          <w:i/>
          <w:color w:val="FF0000"/>
          <w:sz w:val="20"/>
          <w:szCs w:val="20"/>
        </w:rPr>
        <w:t>NOMduCandidat</w:t>
      </w:r>
      <w:r>
        <w:rPr>
          <w:rFonts w:cs="Arial" w:ascii="Arial" w:hAnsi="Arial"/>
          <w:b/>
          <w:color w:val="FF0000"/>
          <w:sz w:val="20"/>
          <w:szCs w:val="20"/>
        </w:rPr>
        <w:t>-</w:t>
      </w:r>
      <w:r>
        <w:rPr>
          <w:rFonts w:cs="Arial" w:ascii="Arial" w:hAnsi="Arial"/>
          <w:b/>
          <w:i/>
          <w:color w:val="FF0000"/>
          <w:sz w:val="20"/>
          <w:szCs w:val="20"/>
        </w:rPr>
        <w:t>PRÉNOMduCandidat</w:t>
      </w:r>
    </w:p>
    <w:p>
      <w:pPr>
        <w:pStyle w:val="ListParagraph"/>
        <w:spacing w:lineRule="auto" w:line="240" w:before="0" w:after="0"/>
        <w:ind w:left="284" w:hanging="0"/>
        <w:contextualSpacing/>
        <w:jc w:val="both"/>
        <w:rPr>
          <w:rFonts w:ascii="Arial" w:hAnsi="Arial" w:cs="Arial"/>
          <w:sz w:val="20"/>
          <w:szCs w:val="20"/>
        </w:rPr>
      </w:pPr>
      <w:r>
        <w:rPr>
          <w:rFonts w:cs="Arial" w:ascii="Arial" w:hAnsi="Arial"/>
          <w:sz w:val="20"/>
          <w:szCs w:val="20"/>
        </w:rPr>
        <w:t>Cette mention est obligatoire au bon traitement de votre dossier de candidature. Elle est indispensable à la parfaite identification et attribution de votre paiement au niveau de l’agence comptable de l’INSA Lyon.</w:t>
      </w:r>
    </w:p>
    <w:p>
      <w:pPr>
        <w:pStyle w:val="Normal"/>
        <w:spacing w:lineRule="auto" w:line="240" w:before="360" w:after="120"/>
        <w:jc w:val="both"/>
        <w:rPr>
          <w:rFonts w:ascii="Arial" w:hAnsi="Arial" w:cs="Arial"/>
          <w:b/>
          <w:b/>
          <w:color w:val="0070C0"/>
          <w:sz w:val="20"/>
          <w:szCs w:val="20"/>
        </w:rPr>
      </w:pPr>
      <w:r>
        <w:rPr>
          <w:rFonts w:cs="Arial" w:ascii="Arial" w:hAnsi="Arial"/>
          <w:b/>
          <w:color w:val="0070C0"/>
          <w:sz w:val="20"/>
          <w:szCs w:val="20"/>
        </w:rPr>
        <w:t>Relevé d’identité bancaire de l’INSA Lyon</w:t>
      </w:r>
    </w:p>
    <w:p>
      <w:pPr>
        <w:pStyle w:val="Normal"/>
        <w:spacing w:lineRule="auto" w:line="240" w:before="0" w:after="0"/>
        <w:jc w:val="center"/>
        <w:rPr>
          <w:rFonts w:ascii="Arial" w:hAnsi="Arial" w:cs="Arial"/>
          <w:sz w:val="20"/>
          <w:szCs w:val="20"/>
        </w:rPr>
      </w:pPr>
      <w:r>
        <w:rPr/>
        <w:drawing>
          <wp:inline distT="0" distB="0" distL="0" distR="0">
            <wp:extent cx="6480175" cy="2713990"/>
            <wp:effectExtent l="0" t="0" r="0" b="0"/>
            <wp:docPr id="1"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
                    <pic:cNvPicPr>
                      <a:picLocks noChangeAspect="1" noChangeArrowheads="1"/>
                    </pic:cNvPicPr>
                  </pic:nvPicPr>
                  <pic:blipFill>
                    <a:blip r:embed="rId6"/>
                    <a:stretch>
                      <a:fillRect/>
                    </a:stretch>
                  </pic:blipFill>
                  <pic:spPr bwMode="auto">
                    <a:xfrm>
                      <a:off x="0" y="0"/>
                      <a:ext cx="6480175" cy="2713990"/>
                    </a:xfrm>
                    <a:prstGeom prst="rect">
                      <a:avLst/>
                    </a:prstGeom>
                  </pic:spPr>
                </pic:pic>
              </a:graphicData>
            </a:graphic>
          </wp:inline>
        </w:drawing>
      </w:r>
    </w:p>
    <w:p>
      <w:pPr>
        <w:pStyle w:val="Normal"/>
        <w:spacing w:lineRule="auto" w:line="240" w:before="0" w:after="0"/>
        <w:rPr>
          <w:rFonts w:ascii="Arial" w:hAnsi="Arial" w:cs="Arial"/>
          <w:b/>
          <w:b/>
          <w:sz w:val="20"/>
          <w:szCs w:val="20"/>
        </w:rPr>
      </w:pPr>
      <w:r>
        <w:rPr>
          <w:rFonts w:cs="Arial" w:ascii="Arial" w:hAnsi="Arial"/>
          <w:b/>
          <w:sz w:val="20"/>
          <w:szCs w:val="20"/>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ascii="Arial" w:hAnsi="Arial" w:cs="Arial"/>
          <w:b/>
          <w:b/>
          <w:sz w:val="24"/>
          <w:szCs w:val="24"/>
        </w:rPr>
      </w:pPr>
      <w:r>
        <w:rPr>
          <w:rFonts w:cs="Arial" w:ascii="Arial" w:hAnsi="Arial"/>
          <w:b/>
          <w:sz w:val="24"/>
          <w:szCs w:val="24"/>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Style w:val="LienInternet"/>
          <w:rFonts w:ascii="Arial" w:hAnsi="Arial" w:cs="Arial"/>
          <w:b/>
          <w:b/>
          <w:sz w:val="24"/>
          <w:szCs w:val="24"/>
        </w:rPr>
      </w:pPr>
      <w:r>
        <w:rPr>
          <w:rFonts w:cs="Arial" w:ascii="Arial" w:hAnsi="Arial"/>
          <w:b/>
          <w:sz w:val="24"/>
          <w:szCs w:val="24"/>
        </w:rPr>
        <w:t xml:space="preserve">Ce dossier de candidature est à retourner, </w:t>
      </w:r>
      <w:r>
        <w:rPr>
          <w:rFonts w:cs="Arial" w:ascii="Arial" w:hAnsi="Arial"/>
          <w:b/>
          <w:sz w:val="24"/>
          <w:szCs w:val="24"/>
          <w:u w:val="single"/>
        </w:rPr>
        <w:t>dûment complété</w:t>
      </w:r>
      <w:r>
        <w:rPr>
          <w:rFonts w:cs="Arial" w:ascii="Arial" w:hAnsi="Arial"/>
          <w:b/>
          <w:sz w:val="24"/>
          <w:szCs w:val="24"/>
        </w:rPr>
        <w:t xml:space="preserve"> et </w:t>
      </w:r>
      <w:r>
        <w:rPr>
          <w:rFonts w:cs="Arial" w:ascii="Arial" w:hAnsi="Arial"/>
          <w:b/>
          <w:sz w:val="24"/>
          <w:szCs w:val="24"/>
          <w:u w:val="single"/>
        </w:rPr>
        <w:t>avec toutes les pièces jointes</w:t>
      </w:r>
      <w:r>
        <w:rPr>
          <w:rFonts w:cs="Arial" w:ascii="Arial" w:hAnsi="Arial"/>
          <w:b/>
          <w:sz w:val="24"/>
          <w:szCs w:val="24"/>
        </w:rPr>
        <w:t xml:space="preserve"> (</w:t>
      </w:r>
      <w:r>
        <w:rPr>
          <w:rFonts w:cs="Arial" w:ascii="Arial" w:hAnsi="Arial"/>
          <w:b/>
          <w:color w:val="FF0000"/>
          <w:sz w:val="24"/>
          <w:szCs w:val="24"/>
          <w:u w:val="single"/>
        </w:rPr>
        <w:t>au format PDF</w:t>
      </w:r>
      <w:r>
        <w:rPr>
          <w:rFonts w:cs="Arial" w:ascii="Arial" w:hAnsi="Arial"/>
          <w:b/>
          <w:sz w:val="24"/>
          <w:szCs w:val="24"/>
        </w:rPr>
        <w:t xml:space="preserve">), </w:t>
      </w:r>
      <w:r>
        <w:rPr>
          <w:rFonts w:cs="Arial" w:ascii="Arial" w:hAnsi="Arial"/>
          <w:b/>
          <w:color w:val="FF0000"/>
          <w:sz w:val="24"/>
          <w:szCs w:val="24"/>
        </w:rPr>
        <w:t xml:space="preserve">avant le </w:t>
      </w:r>
      <w:r>
        <w:rPr>
          <w:rFonts w:cs="Arial" w:ascii="Arial" w:hAnsi="Arial"/>
          <w:b/>
          <w:color w:val="FF0000"/>
          <w:sz w:val="24"/>
          <w:szCs w:val="24"/>
        </w:rPr>
        <w:t>10 avril</w:t>
      </w:r>
      <w:r>
        <w:rPr>
          <w:rFonts w:cs="Arial" w:ascii="Arial" w:hAnsi="Arial"/>
          <w:b/>
          <w:color w:val="FF0000"/>
          <w:sz w:val="24"/>
          <w:szCs w:val="24"/>
        </w:rPr>
        <w:t xml:space="preserve"> 202</w:t>
      </w:r>
      <w:r>
        <w:rPr>
          <w:rFonts w:cs="Arial" w:ascii="Arial" w:hAnsi="Arial"/>
          <w:b/>
          <w:color w:val="FF0000"/>
          <w:sz w:val="24"/>
          <w:szCs w:val="24"/>
        </w:rPr>
        <w:t>3</w:t>
      </w:r>
      <w:r>
        <w:rPr>
          <w:rFonts w:cs="Arial" w:ascii="Arial" w:hAnsi="Arial"/>
          <w:b/>
          <w:sz w:val="24"/>
          <w:szCs w:val="24"/>
        </w:rPr>
        <w:t xml:space="preserve">, par courrier électronique à l’adresse suivante : </w:t>
      </w:r>
      <w:hyperlink r:id="rId7">
        <w:r>
          <w:rPr>
            <w:rStyle w:val="LienInternet"/>
            <w:rFonts w:cs="Arial" w:ascii="Arial" w:hAnsi="Arial"/>
            <w:b/>
            <w:sz w:val="24"/>
            <w:szCs w:val="24"/>
          </w:rPr>
          <w:t>if-apprentissage@insa-lyon.fr</w:t>
        </w:r>
      </w:hyperlink>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0"/>
          <w:szCs w:val="20"/>
        </w:rPr>
      </w:pPr>
      <w:r>
        <w:rPr>
          <w:rFonts w:cs="Arial" w:ascii="Arial" w:hAnsi="Arial"/>
          <w:b/>
          <w:sz w:val="20"/>
          <w:szCs w:val="20"/>
        </w:rPr>
      </w:r>
    </w:p>
    <w:p>
      <w:pPr>
        <w:pStyle w:val="Normal"/>
        <w:spacing w:lineRule="auto" w:line="240" w:before="0" w:after="0"/>
        <w:rPr>
          <w:rFonts w:ascii="Arial" w:hAnsi="Arial" w:cs="Arial"/>
          <w:b/>
          <w:b/>
          <w:sz w:val="20"/>
          <w:szCs w:val="20"/>
        </w:rPr>
      </w:pPr>
      <w:r>
        <w:rPr>
          <w:rFonts w:cs="Arial" w:ascii="Arial" w:hAnsi="Arial"/>
          <w:b/>
          <w:sz w:val="20"/>
          <w:szCs w:val="20"/>
        </w:rPr>
      </w:r>
    </w:p>
    <w:p>
      <w:pPr>
        <w:pStyle w:val="Normal"/>
        <w:jc w:val="both"/>
        <w:rPr>
          <w:rFonts w:ascii="Arial" w:hAnsi="Arial" w:cs="Arial"/>
          <w:sz w:val="20"/>
          <w:szCs w:val="20"/>
        </w:rPr>
      </w:pPr>
      <w:r>
        <w:rPr>
          <w:rFonts w:cs="Arial" w:ascii="Arial" w:hAnsi="Arial"/>
          <w:sz w:val="20"/>
          <w:szCs w:val="20"/>
        </w:rPr>
        <w:t xml:space="preserve">L’INSA LYON est responsable de traitement et traite vos données à caractère personnel conformément au règlement européen (UE) 2016/679 (dit RGPD). Nous traitons les données relatives à votre identité, vos coordonnées et votre cursus académique en vue du recrutement au sein de notre filière informatique en alternance. Vous avez la possibilité d’exercer vos droits individuels en contactant notre DPO </w:t>
      </w:r>
      <w:hyperlink r:id="rId8">
        <w:r>
          <w:rPr>
            <w:rStyle w:val="LienInternet"/>
            <w:rFonts w:cs="Arial" w:ascii="Arial" w:hAnsi="Arial"/>
            <w:sz w:val="20"/>
            <w:szCs w:val="20"/>
          </w:rPr>
          <w:t>dpo@insa-lyon.fr</w:t>
        </w:r>
      </w:hyperlink>
    </w:p>
    <w:p>
      <w:pPr>
        <w:pStyle w:val="Normal"/>
        <w:ind w:right="-144" w:hanging="0"/>
        <w:jc w:val="both"/>
        <w:rPr>
          <w:rFonts w:ascii="Arial" w:hAnsi="Arial" w:cs="Arial"/>
          <w:i/>
          <w:i/>
          <w:sz w:val="20"/>
          <w:szCs w:val="20"/>
        </w:rPr>
      </w:pPr>
      <w:r>
        <w:rPr>
          <w:rFonts w:cs="Arial" w:ascii="Arial" w:hAnsi="Arial"/>
          <w:sz w:val="20"/>
          <w:szCs w:val="20"/>
        </w:rPr>
        <w:t>Vous trouverez les informations complètes relatives à ce traitement sur le site de l’</w:t>
      </w:r>
      <w:hyperlink r:id="rId9">
        <w:r>
          <w:rPr>
            <w:rStyle w:val="LienInternet"/>
            <w:rFonts w:cs="Arial" w:ascii="Arial" w:hAnsi="Arial"/>
            <w:sz w:val="20"/>
            <w:szCs w:val="20"/>
          </w:rPr>
          <w:t xml:space="preserve">INSA Lyon - </w:t>
        </w:r>
        <w:bookmarkStart w:id="0" w:name="_GoBack"/>
        <w:bookmarkEnd w:id="0"/>
        <w:r>
          <w:rPr>
            <w:rStyle w:val="LienInternet"/>
            <w:rFonts w:cs="Arial" w:ascii="Arial" w:hAnsi="Arial"/>
            <w:i/>
            <w:sz w:val="20"/>
            <w:szCs w:val="20"/>
          </w:rPr>
          <w:t>Données personnelles</w:t>
        </w:r>
      </w:hyperlink>
      <w:r>
        <w:rPr>
          <w:rFonts w:cs="Arial" w:ascii="Arial" w:hAnsi="Arial"/>
          <w:i/>
          <w:sz w:val="20"/>
          <w:szCs w:val="20"/>
        </w:rPr>
        <w:t>.</w:t>
      </w:r>
    </w:p>
    <w:tbl>
      <w:tblPr>
        <w:tblStyle w:val="Grilledutableau"/>
        <w:tblW w:w="10205" w:type="dxa"/>
        <w:jc w:val="center"/>
        <w:tblInd w:w="0" w:type="dxa"/>
        <w:tblLayout w:type="fixed"/>
        <w:tblCellMar>
          <w:top w:w="57" w:type="dxa"/>
          <w:left w:w="57" w:type="dxa"/>
          <w:bottom w:w="57" w:type="dxa"/>
          <w:right w:w="57" w:type="dxa"/>
        </w:tblCellMar>
        <w:tblLook w:val="04a0" w:noHBand="0" w:noVBand="1" w:firstColumn="1" w:lastRow="0" w:lastColumn="0" w:firstRow="1"/>
      </w:tblPr>
      <w:tblGrid>
        <w:gridCol w:w="10205"/>
      </w:tblGrid>
      <w:tr>
        <w:trPr/>
        <w:tc>
          <w:tcPr>
            <w:tcW w:w="10205" w:type="dxa"/>
            <w:tcBorders/>
          </w:tcPr>
          <w:p>
            <w:pPr>
              <w:pStyle w:val="Normal"/>
              <w:widowControl w:val="false"/>
              <w:suppressAutoHyphens w:val="true"/>
              <w:spacing w:lineRule="auto" w:line="240" w:before="240" w:after="0"/>
              <w:jc w:val="center"/>
              <w:rPr>
                <w:rFonts w:ascii="Arial" w:hAnsi="Arial" w:cs="Arial"/>
                <w:b/>
                <w:b/>
                <w:smallCaps/>
                <w:sz w:val="32"/>
                <w:szCs w:val="32"/>
              </w:rPr>
            </w:pPr>
            <w:r>
              <w:rPr>
                <w:rFonts w:eastAsia="Calibri" w:cs="Arial" w:ascii="Arial" w:hAnsi="Arial"/>
                <w:b/>
                <w:smallCaps/>
                <w:color w:val="FF0000"/>
                <w:kern w:val="0"/>
                <w:sz w:val="32"/>
                <w:szCs w:val="32"/>
                <w:lang w:val="fr-FR" w:eastAsia="en-US" w:bidi="ar-SA"/>
              </w:rPr>
              <w:t>Procédure d’Admission</w:t>
            </w:r>
          </w:p>
          <w:p>
            <w:pPr>
              <w:pStyle w:val="Normal"/>
              <w:widowControl w:val="false"/>
              <w:suppressAutoHyphens w:val="true"/>
              <w:spacing w:lineRule="auto" w:line="240" w:before="120" w:after="240"/>
              <w:jc w:val="center"/>
              <w:rPr>
                <w:rFonts w:ascii="Arial" w:hAnsi="Arial" w:cs="Arial"/>
                <w:sz w:val="28"/>
                <w:szCs w:val="28"/>
              </w:rPr>
            </w:pPr>
            <w:r>
              <w:rPr>
                <w:rFonts w:eastAsia="Calibri" w:cs="Arial" w:ascii="Arial" w:hAnsi="Arial"/>
                <w:b/>
                <w:kern w:val="0"/>
                <w:sz w:val="28"/>
                <w:szCs w:val="28"/>
                <w:lang w:val="fr-FR" w:eastAsia="en-US" w:bidi="ar-SA"/>
              </w:rPr>
              <w:t>La sélection des candidats s’effectue en trois phases</w:t>
            </w:r>
          </w:p>
        </w:tc>
      </w:tr>
    </w:tbl>
    <w:p>
      <w:pPr>
        <w:pStyle w:val="Normal"/>
        <w:spacing w:lineRule="auto" w:line="240" w:before="360" w:after="240"/>
        <w:jc w:val="center"/>
        <w:rPr>
          <w:rFonts w:ascii="Arial" w:hAnsi="Arial" w:cs="Arial"/>
          <w:b/>
          <w:b/>
          <w:color w:val="0070C0"/>
          <w:sz w:val="28"/>
          <w:szCs w:val="28"/>
        </w:rPr>
      </w:pPr>
      <w:r>
        <w:rPr>
          <w:rFonts w:cs="Arial" w:ascii="Arial" w:hAnsi="Arial"/>
          <w:b/>
          <w:color w:val="0070C0"/>
          <w:sz w:val="28"/>
          <w:szCs w:val="28"/>
        </w:rPr>
        <w:t>1</w:t>
      </w:r>
      <w:r>
        <w:rPr>
          <w:rFonts w:cs="Arial" w:ascii="Arial" w:hAnsi="Arial"/>
          <w:b/>
          <w:color w:val="0070C0"/>
          <w:sz w:val="28"/>
          <w:szCs w:val="28"/>
          <w:vertAlign w:val="superscript"/>
        </w:rPr>
        <w:t>ère</w:t>
      </w:r>
      <w:r>
        <w:rPr>
          <w:rFonts w:cs="Arial" w:ascii="Arial" w:hAnsi="Arial"/>
          <w:b/>
          <w:color w:val="0070C0"/>
          <w:sz w:val="28"/>
          <w:szCs w:val="28"/>
        </w:rPr>
        <w:t xml:space="preserve"> phase : Instruction du dossier de candidature</w:t>
      </w:r>
    </w:p>
    <w:p>
      <w:pPr>
        <w:pStyle w:val="Normal"/>
        <w:spacing w:lineRule="auto" w:line="240" w:before="120" w:after="0"/>
        <w:jc w:val="center"/>
        <w:rPr>
          <w:rFonts w:ascii="Arial" w:hAnsi="Arial" w:cs="Arial"/>
          <w:sz w:val="20"/>
          <w:szCs w:val="20"/>
        </w:rPr>
      </w:pPr>
      <w:r>
        <w:rPr>
          <w:rFonts w:cs="Arial" w:ascii="Arial" w:hAnsi="Arial"/>
          <w:sz w:val="20"/>
          <w:szCs w:val="20"/>
        </w:rPr>
        <w:t xml:space="preserve">La clôture du dépôt des dossiers de candidature est fixée au </w:t>
      </w:r>
      <w:r>
        <w:rPr>
          <w:rFonts w:cs="Arial" w:ascii="Arial" w:hAnsi="Arial"/>
          <w:color w:val="FF0000"/>
          <w:sz w:val="20"/>
          <w:szCs w:val="20"/>
        </w:rPr>
        <w:t xml:space="preserve"> </w:t>
      </w:r>
      <w:r>
        <w:rPr>
          <w:rFonts w:cs="Arial" w:ascii="Arial" w:hAnsi="Arial"/>
          <w:color w:val="FF0000"/>
          <w:sz w:val="20"/>
          <w:szCs w:val="20"/>
        </w:rPr>
        <w:t>10 avril</w:t>
      </w:r>
      <w:r>
        <w:rPr>
          <w:rFonts w:cs="Arial" w:ascii="Arial" w:hAnsi="Arial"/>
          <w:color w:val="FF0000"/>
          <w:sz w:val="20"/>
          <w:szCs w:val="20"/>
        </w:rPr>
        <w:t xml:space="preserve"> 202</w:t>
      </w:r>
      <w:r>
        <w:rPr>
          <w:rFonts w:cs="Arial" w:ascii="Arial" w:hAnsi="Arial"/>
          <w:color w:val="FF0000"/>
          <w:sz w:val="20"/>
          <w:szCs w:val="20"/>
        </w:rPr>
        <w:t>3</w:t>
      </w:r>
      <w:r>
        <w:rPr>
          <w:rFonts w:cs="Arial" w:ascii="Arial" w:hAnsi="Arial"/>
          <w:sz w:val="20"/>
          <w:szCs w:val="20"/>
        </w:rPr>
        <w:t xml:space="preserve"> à 23h59 (heure de Paris).</w:t>
      </w:r>
    </w:p>
    <w:p>
      <w:pPr>
        <w:pStyle w:val="Normal"/>
        <w:spacing w:lineRule="auto" w:line="240" w:before="60" w:after="0"/>
        <w:jc w:val="center"/>
        <w:rPr>
          <w:rFonts w:ascii="Arial" w:hAnsi="Arial" w:cs="Arial"/>
          <w:sz w:val="20"/>
          <w:szCs w:val="20"/>
        </w:rPr>
      </w:pPr>
      <w:r>
        <w:rPr>
          <w:rFonts w:cs="Arial" w:ascii="Arial" w:hAnsi="Arial"/>
          <w:sz w:val="20"/>
          <w:szCs w:val="20"/>
        </w:rPr>
        <w:t xml:space="preserve">Une commission de sélection des dossiers de candidature se réunira </w:t>
      </w:r>
      <w:r>
        <w:rPr>
          <w:rFonts w:cs="Arial" w:ascii="Arial" w:hAnsi="Arial"/>
          <w:color w:val="FF0000"/>
          <w:sz w:val="20"/>
          <w:szCs w:val="20"/>
        </w:rPr>
        <w:t xml:space="preserve"> </w:t>
      </w:r>
      <w:r>
        <w:rPr>
          <w:rFonts w:cs="Arial" w:ascii="Arial" w:hAnsi="Arial"/>
          <w:color w:val="FF0000"/>
          <w:sz w:val="20"/>
          <w:szCs w:val="20"/>
        </w:rPr>
        <w:t>mi-</w:t>
      </w:r>
      <w:r>
        <w:rPr>
          <w:rFonts w:cs="Arial" w:ascii="Arial" w:hAnsi="Arial"/>
          <w:color w:val="FF0000"/>
          <w:sz w:val="20"/>
          <w:szCs w:val="20"/>
        </w:rPr>
        <w:t>avril 202</w:t>
      </w:r>
      <w:r>
        <w:rPr>
          <w:rFonts w:cs="Arial" w:ascii="Arial" w:hAnsi="Arial"/>
          <w:color w:val="FF0000"/>
          <w:sz w:val="20"/>
          <w:szCs w:val="20"/>
        </w:rPr>
        <w:t>3</w:t>
      </w:r>
      <w:r>
        <w:rPr>
          <w:rFonts w:cs="Arial" w:ascii="Arial" w:hAnsi="Arial"/>
          <w:sz w:val="20"/>
          <w:szCs w:val="20"/>
        </w:rPr>
        <w:t>.</w:t>
      </w:r>
    </w:p>
    <w:p>
      <w:pPr>
        <w:pStyle w:val="Normal"/>
        <w:spacing w:lineRule="auto" w:line="240" w:before="60" w:after="0"/>
        <w:jc w:val="center"/>
        <w:rPr>
          <w:rFonts w:ascii="Arial" w:hAnsi="Arial" w:cs="Arial"/>
          <w:sz w:val="20"/>
          <w:szCs w:val="20"/>
        </w:rPr>
      </w:pPr>
      <w:r>
        <w:rPr>
          <w:rFonts w:cs="Arial" w:ascii="Arial" w:hAnsi="Arial"/>
          <w:sz w:val="20"/>
          <w:szCs w:val="20"/>
        </w:rPr>
        <w:t>Si votre dossier de candidature est retenu, vous serez convoqué à un entretien d’admission.</w:t>
      </w:r>
    </w:p>
    <w:p>
      <w:pPr>
        <w:pStyle w:val="Normal"/>
        <w:spacing w:lineRule="auto" w:line="240" w:before="360" w:after="240"/>
        <w:jc w:val="center"/>
        <w:rPr>
          <w:rFonts w:ascii="Arial" w:hAnsi="Arial" w:cs="Arial"/>
          <w:b/>
          <w:b/>
          <w:color w:val="0070C0"/>
          <w:sz w:val="28"/>
          <w:szCs w:val="28"/>
        </w:rPr>
      </w:pPr>
      <w:r>
        <w:rPr>
          <w:rFonts w:cs="Arial" w:ascii="Arial" w:hAnsi="Arial"/>
          <w:b/>
          <w:color w:val="0070C0"/>
          <w:sz w:val="28"/>
          <w:szCs w:val="28"/>
        </w:rPr>
        <w:t>2</w:t>
      </w:r>
      <w:r>
        <w:rPr>
          <w:rFonts w:cs="Arial" w:ascii="Arial" w:hAnsi="Arial"/>
          <w:b/>
          <w:color w:val="0070C0"/>
          <w:sz w:val="28"/>
          <w:szCs w:val="28"/>
          <w:vertAlign w:val="superscript"/>
        </w:rPr>
        <w:t>ème</w:t>
      </w:r>
      <w:r>
        <w:rPr>
          <w:rFonts w:cs="Arial" w:ascii="Arial" w:hAnsi="Arial"/>
          <w:b/>
          <w:color w:val="0070C0"/>
          <w:sz w:val="28"/>
          <w:szCs w:val="28"/>
        </w:rPr>
        <w:t xml:space="preserve"> phase : Entretiens d’admission</w:t>
      </w:r>
    </w:p>
    <w:p>
      <w:pPr>
        <w:pStyle w:val="Normal"/>
        <w:spacing w:lineRule="auto" w:line="240" w:before="120" w:after="0"/>
        <w:jc w:val="center"/>
        <w:rPr>
          <w:rFonts w:ascii="Arial" w:hAnsi="Arial" w:cs="Arial"/>
          <w:sz w:val="20"/>
          <w:szCs w:val="20"/>
        </w:rPr>
      </w:pPr>
      <w:r>
        <w:rPr>
          <w:rFonts w:cs="Arial" w:ascii="Arial" w:hAnsi="Arial"/>
          <w:sz w:val="20"/>
          <w:szCs w:val="20"/>
        </w:rPr>
        <w:t xml:space="preserve">Entretiens d’admission : </w:t>
      </w:r>
      <w:r>
        <w:rPr>
          <w:rFonts w:cs="Arial" w:ascii="Arial" w:hAnsi="Arial"/>
          <w:color w:val="FF0000"/>
          <w:sz w:val="20"/>
          <w:szCs w:val="20"/>
        </w:rPr>
        <w:t>1</w:t>
      </w:r>
      <w:r>
        <w:rPr>
          <w:rFonts w:cs="Arial" w:ascii="Arial" w:hAnsi="Arial"/>
          <w:color w:val="FF0000"/>
          <w:sz w:val="20"/>
          <w:szCs w:val="20"/>
        </w:rPr>
        <w:t>7</w:t>
      </w:r>
      <w:r>
        <w:rPr>
          <w:rFonts w:cs="Arial" w:ascii="Arial" w:hAnsi="Arial"/>
          <w:color w:val="FF0000"/>
          <w:sz w:val="20"/>
          <w:szCs w:val="20"/>
        </w:rPr>
        <w:t xml:space="preserve"> au 2</w:t>
      </w:r>
      <w:r>
        <w:rPr>
          <w:rFonts w:cs="Arial" w:ascii="Arial" w:hAnsi="Arial"/>
          <w:color w:val="FF0000"/>
          <w:sz w:val="20"/>
          <w:szCs w:val="20"/>
        </w:rPr>
        <w:t>2</w:t>
      </w:r>
      <w:r>
        <w:rPr>
          <w:rFonts w:cs="Arial" w:ascii="Arial" w:hAnsi="Arial"/>
          <w:color w:val="FF0000"/>
          <w:sz w:val="20"/>
          <w:szCs w:val="20"/>
        </w:rPr>
        <w:t xml:space="preserve"> mai 202</w:t>
      </w:r>
      <w:r>
        <w:rPr>
          <w:rFonts w:cs="Arial" w:ascii="Arial" w:hAnsi="Arial"/>
          <w:color w:val="FF0000"/>
          <w:sz w:val="20"/>
          <w:szCs w:val="20"/>
        </w:rPr>
        <w:t>3</w:t>
      </w:r>
      <w:r>
        <w:rPr>
          <w:rFonts w:cs="Arial" w:ascii="Arial" w:hAnsi="Arial"/>
          <w:sz w:val="20"/>
          <w:szCs w:val="20"/>
        </w:rPr>
        <w:t>.</w:t>
      </w:r>
    </w:p>
    <w:p>
      <w:pPr>
        <w:pStyle w:val="Normal"/>
        <w:spacing w:lineRule="auto" w:line="240" w:before="120" w:after="0"/>
        <w:jc w:val="both"/>
        <w:rPr>
          <w:rFonts w:ascii="Arial" w:hAnsi="Arial" w:cs="Arial"/>
          <w:sz w:val="20"/>
          <w:szCs w:val="20"/>
        </w:rPr>
      </w:pPr>
      <w:r>
        <w:rPr>
          <w:rFonts w:cs="Arial" w:ascii="Arial" w:hAnsi="Arial"/>
          <w:sz w:val="20"/>
          <w:szCs w:val="20"/>
        </w:rPr>
        <w:t>À l’issue des entretiens d’admission, le jury d’admissibilité classera les candidats admissibles en 2 groupes :</w:t>
      </w:r>
    </w:p>
    <w:p>
      <w:pPr>
        <w:pStyle w:val="ListParagraph"/>
        <w:numPr>
          <w:ilvl w:val="0"/>
          <w:numId w:val="4"/>
        </w:numPr>
        <w:spacing w:lineRule="auto" w:line="240" w:before="120" w:after="0"/>
        <w:ind w:left="567" w:hanging="283"/>
        <w:contextualSpacing/>
        <w:jc w:val="both"/>
        <w:rPr>
          <w:rFonts w:ascii="Arial" w:hAnsi="Arial" w:cs="Arial"/>
          <w:sz w:val="20"/>
          <w:szCs w:val="20"/>
        </w:rPr>
      </w:pPr>
      <w:r>
        <w:rPr>
          <w:rFonts w:cs="Arial" w:ascii="Arial" w:hAnsi="Arial"/>
          <w:sz w:val="20"/>
          <w:szCs w:val="20"/>
        </w:rPr>
        <w:t xml:space="preserve">Un </w:t>
      </w:r>
      <w:r>
        <w:rPr>
          <w:rFonts w:cs="Arial" w:ascii="Arial" w:hAnsi="Arial"/>
          <w:b/>
          <w:sz w:val="20"/>
          <w:szCs w:val="20"/>
        </w:rPr>
        <w:t>premier groupe</w:t>
      </w:r>
      <w:r>
        <w:rPr>
          <w:rFonts w:cs="Arial" w:ascii="Arial" w:hAnsi="Arial"/>
          <w:sz w:val="20"/>
          <w:szCs w:val="20"/>
        </w:rPr>
        <w:t xml:space="preserve"> d’</w:t>
      </w:r>
      <w:r>
        <w:rPr>
          <w:rFonts w:cs="Arial" w:ascii="Arial" w:hAnsi="Arial"/>
          <w:sz w:val="20"/>
          <w:szCs w:val="20"/>
        </w:rPr>
        <w:t>au plus</w:t>
      </w:r>
      <w:r>
        <w:rPr>
          <w:rFonts w:cs="Arial" w:ascii="Arial" w:hAnsi="Arial"/>
          <w:sz w:val="20"/>
          <w:szCs w:val="20"/>
        </w:rPr>
        <w:t xml:space="preserve"> </w:t>
      </w:r>
      <w:r>
        <w:rPr>
          <w:rFonts w:cs="Arial" w:ascii="Arial" w:hAnsi="Arial"/>
          <w:sz w:val="20"/>
          <w:szCs w:val="20"/>
        </w:rPr>
        <w:t>20</w:t>
      </w:r>
      <w:r>
        <w:rPr>
          <w:rFonts w:cs="Arial" w:ascii="Arial" w:hAnsi="Arial"/>
          <w:sz w:val="20"/>
          <w:szCs w:val="20"/>
        </w:rPr>
        <w:t xml:space="preserve"> personnes sera constitué par les </w:t>
      </w:r>
      <w:r>
        <w:rPr>
          <w:rFonts w:cs="Arial" w:ascii="Arial" w:hAnsi="Arial"/>
          <w:b/>
          <w:sz w:val="20"/>
          <w:szCs w:val="20"/>
        </w:rPr>
        <w:t>candidats admissibles prioritaires</w:t>
      </w:r>
      <w:r>
        <w:rPr>
          <w:rFonts w:cs="Arial" w:ascii="Arial" w:hAnsi="Arial"/>
          <w:sz w:val="20"/>
          <w:szCs w:val="20"/>
        </w:rPr>
        <w:t xml:space="preserve"> (ceux qui auront obtenu le plus de points après l’instruction du dossier de candidature et les entretiens d’admission). Ces candidats auront </w:t>
      </w:r>
      <w:r>
        <w:rPr>
          <w:rFonts w:cs="Arial" w:ascii="Arial" w:hAnsi="Arial"/>
          <w:b/>
          <w:sz w:val="20"/>
          <w:szCs w:val="20"/>
        </w:rPr>
        <w:t>une place réservée</w:t>
      </w:r>
      <w:r>
        <w:rPr>
          <w:rFonts w:cs="Arial" w:ascii="Arial" w:hAnsi="Arial"/>
          <w:sz w:val="20"/>
          <w:szCs w:val="20"/>
        </w:rPr>
        <w:t xml:space="preserve"> dans la filière </w:t>
      </w:r>
      <w:r>
        <w:rPr>
          <w:rFonts w:cs="Arial" w:ascii="Arial" w:hAnsi="Arial"/>
          <w:b/>
          <w:sz w:val="20"/>
          <w:szCs w:val="20"/>
          <w:u w:val="single"/>
        </w:rPr>
        <w:t>pour une durée déterminée de 21 jours</w:t>
      </w:r>
      <w:r>
        <w:rPr>
          <w:rFonts w:cs="Arial" w:ascii="Arial" w:hAnsi="Arial"/>
          <w:sz w:val="20"/>
          <w:szCs w:val="20"/>
        </w:rPr>
        <w:t xml:space="preserve"> durant laquelle ils devront trouver leur entreprise d’accueil. Cela diminuera le stress et la pression pour les candidats admissibles de ce groupe durant cette phase de recherche. </w:t>
      </w:r>
      <w:r>
        <w:rPr>
          <w:rFonts w:cs="Arial" w:ascii="Arial" w:hAnsi="Arial"/>
          <w:b/>
          <w:sz w:val="20"/>
          <w:szCs w:val="20"/>
        </w:rPr>
        <w:t>Au-delà des 21 jours</w:t>
      </w:r>
      <w:r>
        <w:rPr>
          <w:rFonts w:cs="Arial" w:ascii="Arial" w:hAnsi="Arial"/>
          <w:sz w:val="20"/>
          <w:szCs w:val="20"/>
        </w:rPr>
        <w:t xml:space="preserve">, si un candidat admissible prioritaire n’a pas trouvé son entreprise d’accueil, </w:t>
      </w:r>
      <w:r>
        <w:rPr>
          <w:rFonts w:cs="Arial" w:ascii="Arial" w:hAnsi="Arial"/>
          <w:b/>
          <w:sz w:val="20"/>
          <w:szCs w:val="20"/>
        </w:rPr>
        <w:t>sa place n’est plus réservée</w:t>
      </w:r>
      <w:r>
        <w:rPr>
          <w:rFonts w:cs="Arial" w:ascii="Arial" w:hAnsi="Arial"/>
          <w:sz w:val="20"/>
          <w:szCs w:val="20"/>
        </w:rPr>
        <w:t> : elle deviendra accessible à tous les candidats encore admissibles. De fait, dans cette situation, un candidat admissible prioritaire rejoindrait le second groupe de candidats admissibles, les non prioritaires.</w:t>
      </w:r>
    </w:p>
    <w:p>
      <w:pPr>
        <w:pStyle w:val="ListParagraph"/>
        <w:numPr>
          <w:ilvl w:val="0"/>
          <w:numId w:val="4"/>
        </w:numPr>
        <w:spacing w:lineRule="auto" w:line="240" w:before="240" w:after="0"/>
        <w:ind w:left="568" w:hanging="284"/>
        <w:contextualSpacing/>
        <w:jc w:val="both"/>
        <w:rPr>
          <w:rFonts w:ascii="Arial" w:hAnsi="Arial" w:cs="Arial"/>
          <w:sz w:val="20"/>
          <w:szCs w:val="20"/>
        </w:rPr>
      </w:pPr>
      <w:r>
        <w:rPr>
          <w:rFonts w:cs="Arial" w:ascii="Arial" w:hAnsi="Arial"/>
          <w:sz w:val="20"/>
          <w:szCs w:val="20"/>
        </w:rPr>
        <w:t xml:space="preserve">Le </w:t>
      </w:r>
      <w:r>
        <w:rPr>
          <w:rFonts w:cs="Arial" w:ascii="Arial" w:hAnsi="Arial"/>
          <w:b/>
          <w:sz w:val="20"/>
          <w:szCs w:val="20"/>
        </w:rPr>
        <w:t>second groupe</w:t>
      </w:r>
      <w:r>
        <w:rPr>
          <w:rFonts w:cs="Arial" w:ascii="Arial" w:hAnsi="Arial"/>
          <w:sz w:val="20"/>
          <w:szCs w:val="20"/>
        </w:rPr>
        <w:t xml:space="preserve"> sera constitué par les </w:t>
      </w:r>
      <w:r>
        <w:rPr>
          <w:rFonts w:cs="Arial" w:ascii="Arial" w:hAnsi="Arial"/>
          <w:b/>
          <w:sz w:val="20"/>
          <w:szCs w:val="20"/>
        </w:rPr>
        <w:t>candidats admissibles non prioritaires</w:t>
      </w:r>
      <w:r>
        <w:rPr>
          <w:rFonts w:cs="Arial" w:ascii="Arial" w:hAnsi="Arial"/>
          <w:sz w:val="20"/>
          <w:szCs w:val="20"/>
        </w:rPr>
        <w:t>. Ces candidats seront ordonnés en fonction du nombre de points obtenu après l’instruction du dossier de candidature et les entretiens d’admission. Cet ordre sera utilisé en cas de démission dans le groupe prioritaire pendant la durée réservée. À cet instant, le candidat admissible le mieux classé dans ce groupe intégrera le groupe prioritaire pendant le temps prioritaire restant.</w:t>
      </w:r>
    </w:p>
    <w:p>
      <w:pPr>
        <w:pStyle w:val="ListParagraph"/>
        <w:numPr>
          <w:ilvl w:val="0"/>
          <w:numId w:val="4"/>
        </w:numPr>
        <w:spacing w:lineRule="auto" w:line="240" w:before="240" w:after="0"/>
        <w:ind w:left="568" w:hanging="284"/>
        <w:contextualSpacing/>
        <w:jc w:val="both"/>
        <w:rPr>
          <w:rFonts w:ascii="Arial" w:hAnsi="Arial" w:cs="Arial"/>
          <w:sz w:val="20"/>
          <w:szCs w:val="20"/>
        </w:rPr>
      </w:pPr>
      <w:r>
        <w:rPr>
          <w:rFonts w:cs="Arial" w:ascii="Arial" w:hAnsi="Arial"/>
          <w:sz w:val="20"/>
          <w:szCs w:val="20"/>
        </w:rPr>
        <w:t xml:space="preserve">Dès la proclamation de la liste des candidats admissibles, </w:t>
      </w:r>
      <w:r>
        <w:rPr>
          <w:rFonts w:cs="Arial" w:ascii="Arial" w:hAnsi="Arial"/>
          <w:b/>
          <w:sz w:val="20"/>
          <w:szCs w:val="20"/>
        </w:rPr>
        <w:t>la règle « </w:t>
      </w:r>
      <w:r>
        <w:rPr>
          <w:rFonts w:cs="Arial" w:ascii="Arial" w:hAnsi="Arial"/>
          <w:b/>
          <w:i/>
          <w:sz w:val="20"/>
          <w:szCs w:val="20"/>
        </w:rPr>
        <w:t>premier arrivé – premier servi</w:t>
      </w:r>
      <w:r>
        <w:rPr>
          <w:rFonts w:cs="Arial" w:ascii="Arial" w:hAnsi="Arial"/>
          <w:b/>
          <w:sz w:val="20"/>
          <w:szCs w:val="20"/>
        </w:rPr>
        <w:t> » s’appliquera</w:t>
      </w:r>
      <w:r>
        <w:rPr>
          <w:rFonts w:cs="Arial" w:ascii="Arial" w:hAnsi="Arial"/>
          <w:sz w:val="20"/>
          <w:szCs w:val="20"/>
        </w:rPr>
        <w:t xml:space="preserve"> au second groupe pour la recherche d’une entreprise d’accueil : </w:t>
      </w:r>
      <w:r>
        <w:rPr>
          <w:rFonts w:cs="Arial" w:ascii="Arial" w:hAnsi="Arial"/>
          <w:b/>
          <w:sz w:val="20"/>
          <w:szCs w:val="20"/>
        </w:rPr>
        <w:t>le premier candidat admissible non prioritaire à trouver son entreprise d’accueil sera le premier dans une liste complémentaire en attente d’une place disponible dans la filière IFA</w:t>
      </w:r>
      <w:r>
        <w:rPr>
          <w:rFonts w:cs="Arial" w:ascii="Arial" w:hAnsi="Arial"/>
          <w:sz w:val="20"/>
          <w:szCs w:val="20"/>
        </w:rPr>
        <w:t>, et ainsi de suite. Lorsque la phase prioritaire de 21 jours sera achevée, les places encore disponibles seront attribuées en faisant appel à cette liste complémentaire (dans l’ordre), jusqu’au remplissage</w:t>
      </w:r>
      <w:r>
        <w:rPr>
          <w:rFonts w:cs="Arial" w:ascii="Arial" w:hAnsi="Arial"/>
          <w:sz w:val="20"/>
          <w:szCs w:val="20"/>
        </w:rPr>
        <w:t xml:space="preserve"> </w:t>
      </w:r>
      <w:r>
        <w:rPr>
          <w:rFonts w:cs="Arial" w:ascii="Arial" w:hAnsi="Arial"/>
          <w:sz w:val="20"/>
          <w:szCs w:val="20"/>
        </w:rPr>
        <w:t>de la filière. Malheureusement, des candidats admissibles avec une entreprise d’accueil pourront se retrouver sans place dans la filière IFA.</w:t>
      </w:r>
      <w:r>
        <w:br w:type="page"/>
      </w:r>
    </w:p>
    <w:p>
      <w:pPr>
        <w:pStyle w:val="Normal"/>
        <w:spacing w:lineRule="auto" w:line="240" w:before="360" w:after="240"/>
        <w:jc w:val="center"/>
        <w:rPr>
          <w:rFonts w:ascii="Arial" w:hAnsi="Arial" w:cs="Arial"/>
          <w:b/>
          <w:b/>
          <w:color w:val="0070C0"/>
          <w:sz w:val="28"/>
          <w:szCs w:val="28"/>
        </w:rPr>
      </w:pPr>
      <w:r>
        <w:rPr>
          <w:rFonts w:cs="Arial" w:ascii="Arial" w:hAnsi="Arial"/>
          <w:b/>
          <w:color w:val="0070C0"/>
          <w:sz w:val="28"/>
          <w:szCs w:val="28"/>
        </w:rPr>
        <w:t>3</w:t>
      </w:r>
      <w:r>
        <w:rPr>
          <w:rFonts w:cs="Arial" w:ascii="Arial" w:hAnsi="Arial"/>
          <w:b/>
          <w:color w:val="0070C0"/>
          <w:sz w:val="28"/>
          <w:szCs w:val="28"/>
          <w:vertAlign w:val="superscript"/>
        </w:rPr>
        <w:t>ème</w:t>
      </w:r>
      <w:r>
        <w:rPr>
          <w:rFonts w:cs="Arial" w:ascii="Arial" w:hAnsi="Arial"/>
          <w:b/>
          <w:color w:val="0070C0"/>
          <w:sz w:val="28"/>
          <w:szCs w:val="28"/>
        </w:rPr>
        <w:t xml:space="preserve"> phase : Recherche d’une entreprise d’accueil</w:t>
      </w:r>
    </w:p>
    <w:p>
      <w:pPr>
        <w:pStyle w:val="Normal"/>
        <w:spacing w:lineRule="auto" w:line="240" w:before="120" w:after="0"/>
        <w:jc w:val="center"/>
        <w:rPr>
          <w:rFonts w:ascii="Arial" w:hAnsi="Arial" w:cs="Arial"/>
          <w:sz w:val="20"/>
          <w:szCs w:val="20"/>
        </w:rPr>
      </w:pPr>
      <w:r>
        <w:rPr>
          <w:rFonts w:cs="Arial" w:ascii="Arial" w:hAnsi="Arial"/>
          <w:sz w:val="20"/>
          <w:szCs w:val="20"/>
        </w:rPr>
        <w:t xml:space="preserve">Recherche possible jusqu’au </w:t>
      </w:r>
      <w:r>
        <w:rPr>
          <w:rFonts w:cs="Arial" w:ascii="Arial" w:hAnsi="Arial"/>
          <w:color w:val="FF0000"/>
          <w:sz w:val="20"/>
          <w:szCs w:val="20"/>
        </w:rPr>
        <w:t>1</w:t>
      </w:r>
      <w:r>
        <w:rPr>
          <w:rFonts w:cs="Arial" w:ascii="Arial" w:hAnsi="Arial"/>
          <w:color w:val="FF0000"/>
          <w:sz w:val="20"/>
          <w:szCs w:val="20"/>
        </w:rPr>
        <w:t>2</w:t>
      </w:r>
      <w:r>
        <w:rPr>
          <w:rFonts w:cs="Arial" w:ascii="Arial" w:hAnsi="Arial"/>
          <w:color w:val="FF0000"/>
          <w:sz w:val="20"/>
          <w:szCs w:val="20"/>
        </w:rPr>
        <w:t xml:space="preserve"> juillet 202</w:t>
      </w:r>
      <w:r>
        <w:rPr>
          <w:rFonts w:cs="Arial" w:ascii="Arial" w:hAnsi="Arial"/>
          <w:color w:val="FF0000"/>
          <w:sz w:val="20"/>
          <w:szCs w:val="20"/>
        </w:rPr>
        <w:t>3</w:t>
      </w:r>
    </w:p>
    <w:p>
      <w:pPr>
        <w:pStyle w:val="Normal"/>
        <w:spacing w:lineRule="auto" w:line="240" w:before="360" w:after="0"/>
        <w:jc w:val="both"/>
        <w:rPr>
          <w:rFonts w:ascii="Arial" w:hAnsi="Arial" w:cs="Arial"/>
          <w:sz w:val="20"/>
          <w:szCs w:val="20"/>
        </w:rPr>
      </w:pPr>
      <w:r>
        <w:rPr>
          <w:rFonts w:cs="Arial" w:ascii="Arial" w:hAnsi="Arial"/>
          <w:sz w:val="20"/>
          <w:szCs w:val="20"/>
        </w:rPr>
        <w:t>Conformément au processus d’attribution des places dans la filière IFA, l’admission définitive est prononcée…</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sz w:val="20"/>
          <w:szCs w:val="20"/>
        </w:rPr>
        <w:t>Pour un candidat déclaré admissible à l’issue de la commission de sélection des dossiers de candidature et des entretiens d’admission</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b/>
          <w:sz w:val="20"/>
          <w:szCs w:val="20"/>
        </w:rPr>
        <w:t>Et</w:t>
      </w:r>
      <w:r>
        <w:rPr>
          <w:rFonts w:cs="Arial" w:ascii="Arial" w:hAnsi="Arial"/>
          <w:sz w:val="20"/>
          <w:szCs w:val="20"/>
        </w:rPr>
        <w:t xml:space="preserve"> pour un candidat qui aura trouvé une entreprise d’accueil pour son contrat d’apprentissage adossé à une fiche de poste validé, au modèle IFA, en adéquation avec les objectifs de la formation</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b/>
          <w:sz w:val="20"/>
          <w:szCs w:val="20"/>
        </w:rPr>
        <w:t>Et</w:t>
      </w:r>
      <w:r>
        <w:rPr>
          <w:rFonts w:cs="Arial" w:ascii="Arial" w:hAnsi="Arial"/>
          <w:sz w:val="20"/>
          <w:szCs w:val="20"/>
        </w:rPr>
        <w:t xml:space="preserve"> s’il reste encore au moins une place disponible dans la filière IFA au moment où le candidat admissible est sélectionné par l’algorithme d’attribution des places (cette dernière condition est la plus critique).</w:t>
      </w:r>
    </w:p>
    <w:p>
      <w:pPr>
        <w:pStyle w:val="Normal"/>
        <w:keepNext w:val="true"/>
        <w:spacing w:lineRule="auto" w:line="240" w:before="360" w:after="0"/>
        <w:jc w:val="both"/>
        <w:rPr>
          <w:rFonts w:ascii="Arial" w:hAnsi="Arial" w:cs="Arial"/>
          <w:sz w:val="20"/>
          <w:szCs w:val="20"/>
        </w:rPr>
      </w:pPr>
      <w:r>
        <w:rPr>
          <w:rFonts w:cs="Arial" w:ascii="Arial" w:hAnsi="Arial"/>
          <w:sz w:val="20"/>
          <w:szCs w:val="20"/>
        </w:rPr>
        <w:t>Nous attirons l’attention des candidats admissibles sur les points suivants :</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sz w:val="20"/>
          <w:szCs w:val="20"/>
        </w:rPr>
        <w:t>La recherche d’une entreprise d’accueil pour un contrat d’apprentissage s’apparente à la recherche d’un emploi : il peut donc y avoir des délais ;</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sz w:val="20"/>
          <w:szCs w:val="20"/>
        </w:rPr>
        <w:t>Il est judicieux de commencer sa recherche d’entreprise dès la mi-avril après la commission de sélection des dossiers de candidature, sans toutefois être certain d’être encore un candidat admissible à l’issue des entretiens d’admission ;</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sz w:val="20"/>
          <w:szCs w:val="20"/>
        </w:rPr>
        <w:t>L’INSA Lyon (département Informatique – IFA) se réserve le droit de refuser tout dossier pour lequel l’entreprise et la fiche de poste proposée ne seraient pas en adéquation avec les objectifs de formation (fiche de poste non conforme au modèle IFA) ;</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sz w:val="20"/>
          <w:szCs w:val="20"/>
        </w:rPr>
        <w:t>Le nombre de places dans cette formation est limité (</w:t>
      </w:r>
      <w:r>
        <w:rPr>
          <w:rFonts w:cs="Arial" w:ascii="Arial" w:hAnsi="Arial"/>
          <w:sz w:val="20"/>
          <w:szCs w:val="20"/>
        </w:rPr>
        <w:t>20</w:t>
      </w:r>
      <w:r>
        <w:rPr>
          <w:rFonts w:cs="Arial" w:ascii="Arial" w:hAnsi="Arial"/>
          <w:sz w:val="20"/>
          <w:szCs w:val="20"/>
        </w:rPr>
        <w:t xml:space="preserve"> places disponibles </w:t>
      </w:r>
      <w:r>
        <w:rPr>
          <w:rFonts w:cs="Arial" w:ascii="Arial" w:hAnsi="Arial"/>
          <w:sz w:val="20"/>
          <w:szCs w:val="20"/>
        </w:rPr>
        <w:t>au maximum</w:t>
      </w:r>
      <w:r>
        <w:rPr>
          <w:rFonts w:cs="Arial" w:ascii="Arial" w:hAnsi="Arial"/>
          <w:sz w:val="20"/>
          <w:szCs w:val="20"/>
        </w:rPr>
        <w:t>) ;</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sz w:val="20"/>
          <w:szCs w:val="20"/>
        </w:rPr>
        <w:t>La date du 1</w:t>
      </w:r>
      <w:r>
        <w:rPr>
          <w:rFonts w:cs="Arial" w:ascii="Arial" w:hAnsi="Arial"/>
          <w:sz w:val="20"/>
          <w:szCs w:val="20"/>
        </w:rPr>
        <w:t>2</w:t>
      </w:r>
      <w:r>
        <w:rPr>
          <w:rFonts w:cs="Arial" w:ascii="Arial" w:hAnsi="Arial"/>
          <w:sz w:val="20"/>
          <w:szCs w:val="20"/>
        </w:rPr>
        <w:t xml:space="preserve"> juillet 202</w:t>
      </w:r>
      <w:r>
        <w:rPr>
          <w:rFonts w:cs="Arial" w:ascii="Arial" w:hAnsi="Arial"/>
          <w:sz w:val="20"/>
          <w:szCs w:val="20"/>
        </w:rPr>
        <w:t>3</w:t>
      </w:r>
      <w:r>
        <w:rPr>
          <w:rFonts w:cs="Arial" w:ascii="Arial" w:hAnsi="Arial"/>
          <w:sz w:val="20"/>
          <w:szCs w:val="20"/>
        </w:rPr>
        <w:t xml:space="preserve"> est purement indicative : en général, la filière IFA est pleine bien avant cette date (très souvent à la fin du temps réservé).</w:t>
      </w:r>
    </w:p>
    <w:p>
      <w:pPr>
        <w:pStyle w:val="Normal"/>
        <w:spacing w:lineRule="auto" w:line="240" w:before="480" w:after="0"/>
        <w:jc w:val="center"/>
        <w:rPr>
          <w:rFonts w:ascii="Arial" w:hAnsi="Arial" w:cs="Arial"/>
          <w:sz w:val="28"/>
          <w:szCs w:val="28"/>
        </w:rPr>
      </w:pPr>
      <w:r>
        <w:rPr>
          <w:rFonts w:cs="Arial" w:ascii="Arial" w:hAnsi="Arial"/>
          <w:sz w:val="28"/>
          <w:szCs w:val="28"/>
        </w:rPr>
        <w:t xml:space="preserve">Début prévu de la formation : </w:t>
      </w:r>
      <w:r>
        <w:rPr>
          <w:rFonts w:cs="Arial" w:ascii="Arial" w:hAnsi="Arial"/>
          <w:color w:val="FF0000"/>
          <w:sz w:val="28"/>
          <w:szCs w:val="28"/>
        </w:rPr>
        <w:t>Lundi 1</w:t>
      </w:r>
      <w:r>
        <w:rPr>
          <w:rFonts w:cs="Arial" w:ascii="Arial" w:hAnsi="Arial"/>
          <w:color w:val="FF0000"/>
          <w:sz w:val="28"/>
          <w:szCs w:val="28"/>
        </w:rPr>
        <w:t>1</w:t>
      </w:r>
      <w:r>
        <w:rPr>
          <w:rFonts w:cs="Arial" w:ascii="Arial" w:hAnsi="Arial"/>
          <w:color w:val="FF0000"/>
          <w:sz w:val="28"/>
          <w:szCs w:val="28"/>
        </w:rPr>
        <w:t xml:space="preserve"> septembre 202</w:t>
      </w:r>
      <w:r>
        <w:rPr>
          <w:rFonts w:cs="Arial" w:ascii="Arial" w:hAnsi="Arial"/>
          <w:color w:val="FF0000"/>
          <w:sz w:val="28"/>
          <w:szCs w:val="28"/>
        </w:rPr>
        <w:t>3</w:t>
      </w:r>
    </w:p>
    <w:p>
      <w:pPr>
        <w:pStyle w:val="Normal"/>
        <w:tabs>
          <w:tab w:val="clear" w:pos="709"/>
          <w:tab w:val="right" w:pos="10204" w:leader="none"/>
        </w:tabs>
        <w:spacing w:before="0" w:after="160"/>
        <w:rPr>
          <w:rFonts w:ascii="Arial" w:hAnsi="Arial" w:cs="Arial"/>
          <w:sz w:val="20"/>
          <w:szCs w:val="20"/>
        </w:rPr>
      </w:pPr>
      <w:r>
        <w:rPr/>
      </w:r>
    </w:p>
    <w:sectPr>
      <w:headerReference w:type="default" r:id="rId10"/>
      <w:footerReference w:type="default" r:id="rId11"/>
      <w:type w:val="nextPage"/>
      <w:pgSz w:w="11906" w:h="16838"/>
      <w:pgMar w:left="851" w:right="851" w:header="709" w:top="1134" w:footer="454" w:bottom="14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Wingdings">
    <w:charset w:val="01"/>
    <w:family w:val="roman"/>
    <w:pitch w:val="variable"/>
  </w:font>
  <w:font w:name="Times New Roman">
    <w:charset w:val="01"/>
    <w:family w:val="auto"/>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0" w:after="60"/>
      <w:ind w:left="1701" w:hanging="0"/>
      <w:rPr>
        <w:rFonts w:ascii="Arial" w:hAnsi="Arial" w:cs="Arial"/>
        <w:b/>
        <w:b/>
        <w:color w:val="FF0000"/>
        <w:sz w:val="16"/>
        <w:szCs w:val="16"/>
      </w:rPr>
    </w:pPr>
    <w:r>
      <mc:AlternateContent>
        <mc:Choice Requires="wps">
          <w:drawing>
            <wp:anchor behindDoc="1" distT="0" distB="0" distL="0" distR="0" simplePos="0" locked="0" layoutInCell="0" allowOverlap="1" relativeHeight="29">
              <wp:simplePos x="0" y="0"/>
              <wp:positionH relativeFrom="column">
                <wp:posOffset>4002405</wp:posOffset>
              </wp:positionH>
              <wp:positionV relativeFrom="paragraph">
                <wp:posOffset>367665</wp:posOffset>
              </wp:positionV>
              <wp:extent cx="1905" cy="1270"/>
              <wp:effectExtent l="0" t="0" r="19050" b="31750"/>
              <wp:wrapNone/>
              <wp:docPr id="4" name="Connecteur droit 5"/>
              <a:graphic xmlns:a="http://schemas.openxmlformats.org/drawingml/2006/main">
                <a:graphicData uri="http://schemas.microsoft.com/office/word/2010/wordprocessingShape">
                  <wps:wsp>
                    <wps:cNvSpPr/>
                    <wps:spPr>
                      <a:xfrm flipH="1">
                        <a:off x="0" y="0"/>
                        <a:ext cx="144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15.15pt,28.95pt" to="315.2pt,28.95pt" ID="Connecteur droit 5" stroked="t" style="position:absolute;flip:x">
              <v:stroke color="gray" weight="6480" joinstyle="miter" endcap="flat"/>
              <v:fill o:detectmouseclick="t" on="false"/>
              <w10:wrap type="none"/>
            </v:line>
          </w:pict>
        </mc:Fallback>
      </mc:AlternateContent>
      <w:drawing>
        <wp:anchor behindDoc="1" distT="0" distB="0" distL="0" distR="0" simplePos="0" locked="0" layoutInCell="0" allowOverlap="1" relativeHeight="20">
          <wp:simplePos x="0" y="0"/>
          <wp:positionH relativeFrom="column">
            <wp:posOffset>4469130</wp:posOffset>
          </wp:positionH>
          <wp:positionV relativeFrom="paragraph">
            <wp:posOffset>2540</wp:posOffset>
          </wp:positionV>
          <wp:extent cx="821055" cy="730885"/>
          <wp:effectExtent l="0" t="0" r="0" b="0"/>
          <wp:wrapNone/>
          <wp:docPr id="5"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
                  <pic:cNvPicPr>
                    <a:picLocks noChangeAspect="1" noChangeArrowheads="1"/>
                  </pic:cNvPicPr>
                </pic:nvPicPr>
                <pic:blipFill>
                  <a:blip r:embed="rId1"/>
                  <a:stretch>
                    <a:fillRect/>
                  </a:stretch>
                </pic:blipFill>
                <pic:spPr bwMode="auto">
                  <a:xfrm>
                    <a:off x="0" y="0"/>
                    <a:ext cx="821055" cy="730885"/>
                  </a:xfrm>
                  <a:prstGeom prst="rect">
                    <a:avLst/>
                  </a:prstGeom>
                </pic:spPr>
              </pic:pic>
            </a:graphicData>
          </a:graphic>
        </wp:anchor>
      </w:drawing>
    </w:r>
    <w:r>
      <w:rPr>
        <w:rFonts w:cs="Arial" w:ascii="Arial" w:hAnsi="Arial"/>
        <w:b/>
        <w:color w:val="FF0000"/>
        <w:sz w:val="16"/>
        <w:szCs w:val="16"/>
      </w:rPr>
      <w:t>INSA LYON</w:t>
    </w:r>
  </w:p>
  <w:p>
    <w:pPr>
      <w:pStyle w:val="Pieddepage"/>
      <w:ind w:left="1701" w:hanging="0"/>
      <w:rPr>
        <w:rFonts w:ascii="Arial" w:hAnsi="Arial" w:cs="Arial"/>
        <w:b/>
        <w:b/>
        <w:color w:val="808080" w:themeColor="background1" w:themeShade="80"/>
        <w:sz w:val="16"/>
        <w:szCs w:val="16"/>
      </w:rPr>
    </w:pPr>
    <w:r>
      <w:rPr>
        <w:rFonts w:cs="Arial" w:ascii="Arial" w:hAnsi="Arial"/>
        <w:b/>
        <w:color w:val="808080" w:themeColor="background1" w:themeShade="80"/>
        <w:sz w:val="16"/>
        <w:szCs w:val="16"/>
      </w:rPr>
      <w:t>Campus LyonTech La Doua</w:t>
    </w:r>
  </w:p>
  <w:p>
    <w:pPr>
      <w:pStyle w:val="Pieddepage"/>
      <w:ind w:left="1701" w:hanging="0"/>
      <w:rPr>
        <w:rFonts w:ascii="Arial" w:hAnsi="Arial" w:cs="Arial"/>
        <w:color w:val="808080" w:themeColor="background1" w:themeShade="80"/>
        <w:sz w:val="16"/>
        <w:szCs w:val="16"/>
      </w:rPr>
    </w:pPr>
    <w:r>
      <w:rPr>
        <w:rFonts w:cs="Arial" w:ascii="Arial" w:hAnsi="Arial"/>
        <w:color w:val="808080" w:themeColor="background1" w:themeShade="80"/>
        <w:sz w:val="16"/>
        <w:szCs w:val="16"/>
      </w:rPr>
      <w:t>20, avenue Albert Einstein – 69621 Villeurbanne Cedex – France</w:t>
    </w:r>
  </w:p>
  <w:p>
    <w:pPr>
      <w:pStyle w:val="Pieddepage"/>
      <w:ind w:left="1701" w:hanging="0"/>
      <w:rPr>
        <w:rFonts w:ascii="Arial" w:hAnsi="Arial" w:cs="Arial"/>
        <w:color w:val="808080" w:themeColor="background1" w:themeShade="80"/>
        <w:sz w:val="16"/>
        <w:szCs w:val="16"/>
      </w:rPr>
    </w:pPr>
    <w:r>
      <w:rPr>
        <w:rFonts w:cs="Arial" w:ascii="Arial" w:hAnsi="Arial"/>
        <w:color w:val="808080" w:themeColor="background1" w:themeShade="80"/>
        <w:sz w:val="16"/>
        <w:szCs w:val="16"/>
      </w:rPr>
      <w:t>Tél. + 33 4 72 43 83 83 – Fax + 33 4 72 43 85 00</w:t>
    </w:r>
  </w:p>
  <w:p>
    <w:pPr>
      <w:pStyle w:val="Pieddepage"/>
      <w:ind w:left="1701" w:hanging="0"/>
      <w:rPr>
        <w:rFonts w:ascii="Arial" w:hAnsi="Arial" w:cs="Arial"/>
        <w:sz w:val="16"/>
        <w:szCs w:val="16"/>
      </w:rPr>
    </w:pPr>
    <w:r>
      <w:rPr>
        <w:rFonts w:cs="Arial" w:ascii="Arial" w:hAnsi="Arial"/>
        <w:b/>
        <w:color w:val="FF0000"/>
        <w:sz w:val="16"/>
        <w:szCs w:val="16"/>
      </w:rPr>
      <w:t>www.insa-lyon.fr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092" w:type="dxa"/>
      <w:jc w:val="center"/>
      <w:tblInd w:w="0" w:type="dxa"/>
      <w:tblLayout w:type="fixed"/>
      <w:tblCellMar>
        <w:top w:w="0" w:type="dxa"/>
        <w:left w:w="0" w:type="dxa"/>
        <w:bottom w:w="0" w:type="dxa"/>
        <w:right w:w="0" w:type="dxa"/>
      </w:tblCellMar>
      <w:tblLook w:val="04a0" w:noHBand="0" w:noVBand="1" w:firstColumn="1" w:lastRow="0" w:lastColumn="0" w:firstRow="1"/>
    </w:tblPr>
    <w:tblGrid>
      <w:gridCol w:w="5046"/>
      <w:gridCol w:w="5045"/>
    </w:tblGrid>
    <w:tr>
      <w:trPr>
        <w:trHeight w:val="1020" w:hRule="atLeast"/>
      </w:trPr>
      <w:tc>
        <w:tcPr>
          <w:tcW w:w="5046" w:type="dxa"/>
          <w:tcBorders/>
          <w:shd w:color="auto" w:fill="auto" w:val="clear"/>
          <w:vAlign w:val="center"/>
        </w:tcPr>
        <w:p>
          <w:pPr>
            <w:pStyle w:val="Entte"/>
            <w:widowControl w:val="false"/>
            <w:tabs>
              <w:tab w:val="clear" w:pos="4536"/>
              <w:tab w:val="clear" w:pos="9072"/>
            </w:tabs>
            <w:rPr>
              <w:rFonts w:ascii="Arial" w:hAnsi="Arial" w:cs="Arial"/>
              <w:sz w:val="16"/>
              <w:szCs w:val="16"/>
            </w:rPr>
          </w:pPr>
          <w:r>
            <w:rPr/>
            <w:drawing>
              <wp:inline distT="0" distB="0" distL="0" distR="0">
                <wp:extent cx="1878965" cy="539750"/>
                <wp:effectExtent l="0" t="0" r="0" b="0"/>
                <wp:docPr id="2" name="Image 2" descr="E:\Picsou\INSA\Charte Graphique\2014\Logo Couleur (Taille MAX = 15cm x 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E:\Picsou\INSA\Charte Graphique\2014\Logo Couleur (Taille MAX = 15cm x 8cm).jpg"/>
                        <pic:cNvPicPr>
                          <a:picLocks noChangeAspect="1" noChangeArrowheads="1"/>
                        </pic:cNvPicPr>
                      </pic:nvPicPr>
                      <pic:blipFill>
                        <a:blip r:embed="rId1"/>
                        <a:stretch>
                          <a:fillRect/>
                        </a:stretch>
                      </pic:blipFill>
                      <pic:spPr bwMode="auto">
                        <a:xfrm>
                          <a:off x="0" y="0"/>
                          <a:ext cx="1878965" cy="539750"/>
                        </a:xfrm>
                        <a:prstGeom prst="rect">
                          <a:avLst/>
                        </a:prstGeom>
                      </pic:spPr>
                    </pic:pic>
                  </a:graphicData>
                </a:graphic>
              </wp:inline>
            </w:drawing>
          </w:r>
        </w:p>
      </w:tc>
      <w:tc>
        <w:tcPr>
          <w:tcW w:w="5045" w:type="dxa"/>
          <w:tcBorders/>
          <w:shd w:color="auto" w:fill="auto" w:val="clear"/>
          <w:vAlign w:val="center"/>
        </w:tcPr>
        <w:p>
          <w:pPr>
            <w:pStyle w:val="Entte"/>
            <w:widowControl w:val="false"/>
            <w:jc w:val="right"/>
            <w:rPr/>
          </w:pPr>
          <w:r>
            <w:rPr/>
            <w:drawing>
              <wp:inline distT="0" distB="0" distL="0" distR="0">
                <wp:extent cx="1800225" cy="539750"/>
                <wp:effectExtent l="0" t="0" r="0" b="0"/>
                <wp:docPr id="3" name="Image 1" descr="C:\Users\Mathieu\AppData\Local\Microsoft\Windows\INetCache\Content.Word\Nouveau Logo FormaSup ARL (300 dpi) - 2020-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C:\Users\Mathieu\AppData\Local\Microsoft\Windows\INetCache\Content.Word\Nouveau Logo FormaSup ARL (300 dpi) - 2020-07-21.jpg"/>
                        <pic:cNvPicPr>
                          <a:picLocks noChangeAspect="1" noChangeArrowheads="1"/>
                        </pic:cNvPicPr>
                      </pic:nvPicPr>
                      <pic:blipFill>
                        <a:blip r:embed="rId2"/>
                        <a:stretch>
                          <a:fillRect/>
                        </a:stretch>
                      </pic:blipFill>
                      <pic:spPr bwMode="auto">
                        <a:xfrm>
                          <a:off x="0" y="0"/>
                          <a:ext cx="1800225" cy="539750"/>
                        </a:xfrm>
                        <a:prstGeom prst="rect">
                          <a:avLst/>
                        </a:prstGeom>
                      </pic:spPr>
                    </pic:pic>
                  </a:graphicData>
                </a:graphic>
              </wp:inline>
            </w:drawing>
          </w:r>
        </w:p>
      </w:tc>
    </w:tr>
  </w:tbl>
  <w:p>
    <w:pPr>
      <w:pStyle w:val="Entte"/>
      <w:rPr>
        <w:rFonts w:ascii="Arial" w:hAnsi="Arial" w:cs="Arial"/>
        <w:sz w:val="16"/>
        <w:szCs w:val="16"/>
      </w:rPr>
    </w:pPr>
    <w:r>
      <w:rPr>
        <w:rFonts w:cs="Arial" w:ascii="Arial" w:hAnsi="Arial"/>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6553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65535"/>
      <w:numFmt w:val="bullet"/>
      <w:lvlText w:val="-"/>
      <w:lvlJc w:val="left"/>
      <w:pPr>
        <w:tabs>
          <w:tab w:val="num" w:pos="0"/>
        </w:tabs>
        <w:ind w:left="1108" w:hanging="360"/>
      </w:pPr>
      <w:rPr>
        <w:rFonts w:ascii="Times New Roman" w:hAnsi="Times New Roman" w:cs="Times New Roman" w:hint="default"/>
      </w:rPr>
    </w:lvl>
    <w:lvl w:ilvl="1">
      <w:start w:val="1"/>
      <w:numFmt w:val="bullet"/>
      <w:lvlText w:val="o"/>
      <w:lvlJc w:val="left"/>
      <w:pPr>
        <w:tabs>
          <w:tab w:val="num" w:pos="0"/>
        </w:tabs>
        <w:ind w:left="1828" w:hanging="360"/>
      </w:pPr>
      <w:rPr>
        <w:rFonts w:ascii="Courier New" w:hAnsi="Courier New" w:cs="Courier New" w:hint="default"/>
      </w:rPr>
    </w:lvl>
    <w:lvl w:ilvl="2">
      <w:start w:val="1"/>
      <w:numFmt w:val="bullet"/>
      <w:lvlText w:val=""/>
      <w:lvlJc w:val="left"/>
      <w:pPr>
        <w:tabs>
          <w:tab w:val="num" w:pos="0"/>
        </w:tabs>
        <w:ind w:left="2548" w:hanging="360"/>
      </w:pPr>
      <w:rPr>
        <w:rFonts w:ascii="Wingdings" w:hAnsi="Wingdings" w:cs="Wingdings" w:hint="default"/>
      </w:rPr>
    </w:lvl>
    <w:lvl w:ilvl="3">
      <w:start w:val="1"/>
      <w:numFmt w:val="bullet"/>
      <w:lvlText w:val=""/>
      <w:lvlJc w:val="left"/>
      <w:pPr>
        <w:tabs>
          <w:tab w:val="num" w:pos="0"/>
        </w:tabs>
        <w:ind w:left="3268" w:hanging="360"/>
      </w:pPr>
      <w:rPr>
        <w:rFonts w:ascii="Symbol" w:hAnsi="Symbol" w:cs="Symbol" w:hint="default"/>
      </w:rPr>
    </w:lvl>
    <w:lvl w:ilvl="4">
      <w:start w:val="1"/>
      <w:numFmt w:val="bullet"/>
      <w:lvlText w:val="o"/>
      <w:lvlJc w:val="left"/>
      <w:pPr>
        <w:tabs>
          <w:tab w:val="num" w:pos="0"/>
        </w:tabs>
        <w:ind w:left="3988" w:hanging="360"/>
      </w:pPr>
      <w:rPr>
        <w:rFonts w:ascii="Courier New" w:hAnsi="Courier New" w:cs="Courier New" w:hint="default"/>
      </w:rPr>
    </w:lvl>
    <w:lvl w:ilvl="5">
      <w:start w:val="1"/>
      <w:numFmt w:val="bullet"/>
      <w:lvlText w:val=""/>
      <w:lvlJc w:val="left"/>
      <w:pPr>
        <w:tabs>
          <w:tab w:val="num" w:pos="0"/>
        </w:tabs>
        <w:ind w:left="4708" w:hanging="360"/>
      </w:pPr>
      <w:rPr>
        <w:rFonts w:ascii="Wingdings" w:hAnsi="Wingdings" w:cs="Wingdings" w:hint="default"/>
      </w:rPr>
    </w:lvl>
    <w:lvl w:ilvl="6">
      <w:start w:val="1"/>
      <w:numFmt w:val="bullet"/>
      <w:lvlText w:val=""/>
      <w:lvlJc w:val="left"/>
      <w:pPr>
        <w:tabs>
          <w:tab w:val="num" w:pos="0"/>
        </w:tabs>
        <w:ind w:left="5428" w:hanging="360"/>
      </w:pPr>
      <w:rPr>
        <w:rFonts w:ascii="Symbol" w:hAnsi="Symbol" w:cs="Symbol" w:hint="default"/>
      </w:rPr>
    </w:lvl>
    <w:lvl w:ilvl="7">
      <w:start w:val="1"/>
      <w:numFmt w:val="bullet"/>
      <w:lvlText w:val="o"/>
      <w:lvlJc w:val="left"/>
      <w:pPr>
        <w:tabs>
          <w:tab w:val="num" w:pos="0"/>
        </w:tabs>
        <w:ind w:left="6148" w:hanging="360"/>
      </w:pPr>
      <w:rPr>
        <w:rFonts w:ascii="Courier New" w:hAnsi="Courier New" w:cs="Courier New" w:hint="default"/>
      </w:rPr>
    </w:lvl>
    <w:lvl w:ilvl="8">
      <w:start w:val="1"/>
      <w:numFmt w:val="bullet"/>
      <w:lvlText w:val=""/>
      <w:lvlJc w:val="left"/>
      <w:pPr>
        <w:tabs>
          <w:tab w:val="num" w:pos="0"/>
        </w:tabs>
        <w:ind w:left="6868" w:hanging="360"/>
      </w:pPr>
      <w:rPr>
        <w:rFonts w:ascii="Wingdings" w:hAnsi="Wingdings" w:cs="Wingdings" w:hint="default"/>
      </w:rPr>
    </w:lvl>
  </w:abstractNum>
  <w:abstractNum w:abstractNumId="3">
    <w:lvl w:ilvl="0">
      <w:start w:val="6553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3">
    <w:name w:val="Heading 3"/>
    <w:basedOn w:val="Normal"/>
    <w:link w:val="Titre3Car"/>
    <w:uiPriority w:val="9"/>
    <w:qFormat/>
    <w:rsid w:val="0004124a"/>
    <w:pPr>
      <w:spacing w:lineRule="auto" w:line="240" w:beforeAutospacing="1" w:afterAutospacing="1"/>
      <w:outlineLvl w:val="2"/>
    </w:pPr>
    <w:rPr>
      <w:rFonts w:ascii="Times New Roman" w:hAnsi="Times New Roman" w:eastAsia="Times New Roman" w:cs="Times New Roman"/>
      <w:b/>
      <w:bCs/>
      <w:sz w:val="27"/>
      <w:szCs w:val="27"/>
      <w:lang w:eastAsia="fr-FR"/>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2e4e18"/>
    <w:rPr/>
  </w:style>
  <w:style w:type="character" w:styleId="PieddepageCar" w:customStyle="1">
    <w:name w:val="Pied de page Car"/>
    <w:basedOn w:val="DefaultParagraphFont"/>
    <w:link w:val="Pieddepage"/>
    <w:uiPriority w:val="99"/>
    <w:qFormat/>
    <w:rsid w:val="002e4e18"/>
    <w:rPr/>
  </w:style>
  <w:style w:type="character" w:styleId="LienInternet">
    <w:name w:val="Lien Internet"/>
    <w:basedOn w:val="DefaultParagraphFont"/>
    <w:uiPriority w:val="99"/>
    <w:unhideWhenUsed/>
    <w:rsid w:val="002e4e18"/>
    <w:rPr>
      <w:color w:val="0563C1" w:themeColor="hyperlink"/>
      <w:u w:val="single"/>
    </w:rPr>
  </w:style>
  <w:style w:type="character" w:styleId="LienInternetvisit">
    <w:name w:val="Lien Internet visité"/>
    <w:basedOn w:val="DefaultParagraphFont"/>
    <w:uiPriority w:val="99"/>
    <w:semiHidden/>
    <w:unhideWhenUsed/>
    <w:rsid w:val="00a84346"/>
    <w:rPr>
      <w:color w:val="954F72" w:themeColor="followedHyperlink"/>
      <w:u w:val="single"/>
    </w:rPr>
  </w:style>
  <w:style w:type="character" w:styleId="Titre3Car" w:customStyle="1">
    <w:name w:val="Titre 3 Car"/>
    <w:basedOn w:val="DefaultParagraphFont"/>
    <w:link w:val="Titre3"/>
    <w:uiPriority w:val="9"/>
    <w:qFormat/>
    <w:rsid w:val="0004124a"/>
    <w:rPr>
      <w:rFonts w:ascii="Times New Roman" w:hAnsi="Times New Roman" w:eastAsia="Times New Roman" w:cs="Times New Roman"/>
      <w:b/>
      <w:bCs/>
      <w:sz w:val="27"/>
      <w:szCs w:val="27"/>
      <w:lang w:eastAsia="fr-FR"/>
    </w:rPr>
  </w:style>
  <w:style w:type="character" w:styleId="Strong">
    <w:name w:val="Strong"/>
    <w:basedOn w:val="DefaultParagraphFont"/>
    <w:uiPriority w:val="22"/>
    <w:qFormat/>
    <w:rsid w:val="0004124a"/>
    <w:rPr>
      <w:b/>
      <w:bCs/>
    </w:rPr>
  </w:style>
  <w:style w:type="character" w:styleId="Accentuation">
    <w:name w:val="Accentuation"/>
    <w:basedOn w:val="DefaultParagraphFont"/>
    <w:uiPriority w:val="20"/>
    <w:qFormat/>
    <w:rsid w:val="0004124a"/>
    <w:rPr>
      <w:i/>
      <w:iCs/>
    </w:rPr>
  </w:style>
  <w:style w:type="paragraph" w:styleId="Titre">
    <w:name w:val="Titre"/>
    <w:basedOn w:val="Normal"/>
    <w:next w:val="Corpsdetexte"/>
    <w:qFormat/>
    <w:pPr>
      <w:keepNext w:val="true"/>
      <w:spacing w:before="240" w:after="120"/>
    </w:pPr>
    <w:rPr>
      <w:rFonts w:ascii="Liberation Sans" w:hAnsi="Liberation Sans" w:eastAsia="Noto Sans CJK SC" w:cs="Free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Entteetpieddepage">
    <w:name w:val="En-tête et pied de page"/>
    <w:basedOn w:val="Normal"/>
    <w:qFormat/>
    <w:pPr/>
    <w:rPr/>
  </w:style>
  <w:style w:type="paragraph" w:styleId="Entte">
    <w:name w:val="Header"/>
    <w:basedOn w:val="Normal"/>
    <w:link w:val="En-tteCar"/>
    <w:unhideWhenUsed/>
    <w:rsid w:val="002e4e18"/>
    <w:pPr>
      <w:tabs>
        <w:tab w:val="clear" w:pos="709"/>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2e4e18"/>
    <w:pPr>
      <w:tabs>
        <w:tab w:val="clear" w:pos="709"/>
        <w:tab w:val="center" w:pos="4536" w:leader="none"/>
        <w:tab w:val="right" w:pos="9072" w:leader="none"/>
      </w:tabs>
      <w:spacing w:lineRule="auto" w:line="240" w:before="0" w:after="0"/>
    </w:pPr>
    <w:rPr/>
  </w:style>
  <w:style w:type="paragraph" w:styleId="ListParagraph">
    <w:name w:val="List Paragraph"/>
    <w:basedOn w:val="Normal"/>
    <w:uiPriority w:val="34"/>
    <w:qFormat/>
    <w:rsid w:val="00f85cdd"/>
    <w:pPr>
      <w:spacing w:before="0" w:after="160"/>
      <w:ind w:left="720" w:hanging="0"/>
      <w:contextualSpacing/>
    </w:pPr>
    <w:rPr/>
  </w:style>
  <w:style w:type="paragraph" w:styleId="Lgende1" w:customStyle="1">
    <w:name w:val="Légende1"/>
    <w:basedOn w:val="Normal"/>
    <w:next w:val="Normal"/>
    <w:qFormat/>
    <w:rsid w:val="00ea277b"/>
    <w:pPr>
      <w:suppressAutoHyphens w:val="true"/>
      <w:spacing w:lineRule="auto" w:line="240" w:before="0" w:after="0"/>
    </w:pPr>
    <w:rPr>
      <w:rFonts w:ascii="Arial" w:hAnsi="Arial" w:eastAsia="Times New Roman" w:cs="Arial"/>
      <w:b/>
      <w:bCs/>
      <w:i/>
      <w:iCs/>
      <w:color w:val="808080"/>
      <w:sz w:val="28"/>
      <w:szCs w:val="24"/>
      <w:lang w:eastAsia="ar-SA"/>
    </w:rPr>
  </w:style>
  <w:style w:type="paragraph" w:styleId="NormalWeb">
    <w:name w:val="Normal (Web)"/>
    <w:basedOn w:val="Normal"/>
    <w:uiPriority w:val="99"/>
    <w:semiHidden/>
    <w:unhideWhenUsed/>
    <w:qFormat/>
    <w:rsid w:val="0004124a"/>
    <w:pPr>
      <w:spacing w:lineRule="auto" w:line="240" w:beforeAutospacing="1" w:afterAutospacing="1"/>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f85cd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f.insa-lyon.fr/fr/content/filiere-informatique-par-voie-de-lapprentissage-ifa" TargetMode="External"/><Relationship Id="rId3" Type="http://schemas.openxmlformats.org/officeDocument/2006/relationships/hyperlink" Target="http://www.formasup-arl.fr/" TargetMode="External"/><Relationship Id="rId4" Type="http://schemas.openxmlformats.org/officeDocument/2006/relationships/hyperlink" Target="https://www.formasup-arl.fr/alternant" TargetMode="External"/><Relationship Id="rId5" Type="http://schemas.openxmlformats.org/officeDocument/2006/relationships/hyperlink" Target="mailto:if-apprentissage@insa-lyon.fr" TargetMode="External"/><Relationship Id="rId6" Type="http://schemas.openxmlformats.org/officeDocument/2006/relationships/image" Target="media/image1.jpeg"/><Relationship Id="rId7" Type="http://schemas.openxmlformats.org/officeDocument/2006/relationships/hyperlink" Target="mailto:if-apprentissage@insa-lyon.fr" TargetMode="External"/><Relationship Id="rId8" Type="http://schemas.openxmlformats.org/officeDocument/2006/relationships/hyperlink" Target="mailto:dpo@insa-lyon.fr" TargetMode="External"/><Relationship Id="rId9" Type="http://schemas.openxmlformats.org/officeDocument/2006/relationships/hyperlink" Target="https://www.insa-lyon.fr/fr/donnees-personnelles"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8E2BB-AA9E-48C0-8D88-EC510E99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3089</TotalTime>
  <Application>LibreOffice/7.0.4.2$Linux_X86_64 LibreOffice_project/00$Build-2</Application>
  <AppVersion>15.0000</AppVersion>
  <Pages>9</Pages>
  <Words>2185</Words>
  <Characters>11721</Characters>
  <CharactersWithSpaces>13980</CharactersWithSpaces>
  <Paragraphs>164</Paragraphs>
  <Company>INSA Lyon - IFA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2017-01-12T13:54:00Z</dcterms:created>
  <dc:creator>Mathieu MARANZANA</dc:creator>
  <dc:description/>
  <dc:language>fr-FR</dc:language>
  <cp:lastModifiedBy/>
  <cp:lastPrinted>2021-02-02T21:27:00Z</cp:lastPrinted>
  <dcterms:modified xsi:type="dcterms:W3CDTF">2023-02-09T09:38:06Z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file>